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F84" w:rsidRDefault="00A948F5" w:rsidP="00DE6F84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E4290D7" wp14:editId="0ABB8131">
            <wp:extent cx="5940425" cy="8168084"/>
            <wp:effectExtent l="0" t="0" r="3175" b="4445"/>
            <wp:docPr id="2" name="Рисунок 2" descr="D:\Мои документы\Мои рисунки\Изображение\полж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84" w:rsidRDefault="00DE6F84" w:rsidP="00DE6F84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i/>
          <w:sz w:val="20"/>
          <w:szCs w:val="20"/>
        </w:rPr>
      </w:pPr>
    </w:p>
    <w:p w:rsidR="00DE6F84" w:rsidRDefault="00DE6F84" w:rsidP="00DE6F84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i/>
          <w:sz w:val="20"/>
          <w:szCs w:val="20"/>
        </w:rPr>
      </w:pPr>
    </w:p>
    <w:p w:rsidR="00DE6F84" w:rsidRDefault="00DE6F84" w:rsidP="00DE6F84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i/>
          <w:sz w:val="20"/>
          <w:szCs w:val="20"/>
        </w:rPr>
      </w:pPr>
    </w:p>
    <w:p w:rsidR="00DE6F84" w:rsidRDefault="00DE6F84" w:rsidP="00DE6F84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i/>
          <w:sz w:val="20"/>
          <w:szCs w:val="20"/>
        </w:rPr>
      </w:pPr>
    </w:p>
    <w:p w:rsidR="00DE6F84" w:rsidRDefault="00DE6F84" w:rsidP="00DE6F84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bookmarkStart w:id="0" w:name="_GoBack"/>
      <w:r>
        <w:rPr>
          <w:rFonts w:ascii="Times New Roman" w:hAnsi="Times New Roman"/>
          <w:i/>
          <w:sz w:val="20"/>
          <w:szCs w:val="20"/>
        </w:rPr>
        <w:lastRenderedPageBreak/>
        <w:t>Коррупционное правонарушение</w:t>
      </w:r>
      <w:r>
        <w:rPr>
          <w:rFonts w:ascii="Times New Roman" w:hAnsi="Times New Roman"/>
          <w:sz w:val="20"/>
          <w:szCs w:val="20"/>
        </w:rPr>
        <w:t xml:space="preserve"> –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ответственность.</w:t>
      </w:r>
    </w:p>
    <w:p w:rsidR="00DE6F84" w:rsidRDefault="00DE6F84" w:rsidP="00DE6F84">
      <w:pPr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i/>
          <w:sz w:val="20"/>
          <w:szCs w:val="20"/>
        </w:rPr>
        <w:t xml:space="preserve">Коррупция </w:t>
      </w:r>
      <w:r>
        <w:rPr>
          <w:rFonts w:ascii="Times New Roman" w:hAnsi="Times New Roman"/>
          <w:sz w:val="20"/>
          <w:szCs w:val="20"/>
        </w:rPr>
        <w:t>– злоупотребление служебным положением, дача взятки, получение взяток,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</w:t>
      </w:r>
      <w:proofErr w:type="gramEnd"/>
    </w:p>
    <w:p w:rsidR="00DE6F84" w:rsidRDefault="00DE6F84" w:rsidP="00DE6F84">
      <w:pPr>
        <w:widowControl w:val="0"/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Личная заинтересованность работника</w:t>
      </w:r>
      <w:r>
        <w:rPr>
          <w:rFonts w:ascii="Times New Roman" w:hAnsi="Times New Roman"/>
          <w:sz w:val="20"/>
          <w:szCs w:val="20"/>
        </w:rPr>
        <w:t xml:space="preserve"> – заинтересованность работника с возможностью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DE6F84" w:rsidRDefault="00DE6F84" w:rsidP="00DE6F84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Организация </w:t>
      </w:r>
      <w:r>
        <w:rPr>
          <w:rFonts w:ascii="Times New Roman" w:hAnsi="Times New Roman"/>
          <w:sz w:val="20"/>
          <w:szCs w:val="20"/>
        </w:rPr>
        <w:t>– юридическое лицо независимо от формы собственности, организационно-правовой формы и отраслевой принадлежности.</w:t>
      </w:r>
    </w:p>
    <w:p w:rsidR="00DE6F84" w:rsidRDefault="00DE6F84" w:rsidP="00DE6F84">
      <w:pPr>
        <w:tabs>
          <w:tab w:val="left" w:pos="709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Противодействие коррупции</w:t>
      </w:r>
      <w:r>
        <w:rPr>
          <w:rFonts w:ascii="Times New Roman" w:hAnsi="Times New Roman"/>
          <w:sz w:val="20"/>
          <w:szCs w:val="20"/>
        </w:rPr>
        <w:t xml:space="preserve"> – деятельность федеральных органов государственной власти,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DE6F84" w:rsidRDefault="00DE6F84" w:rsidP="00DE6F84">
      <w:pPr>
        <w:tabs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по предупреждению коррупции, в том числе по выявлению и последующему устранению причин коррупции (профилактика коррупции);</w:t>
      </w:r>
    </w:p>
    <w:p w:rsidR="00DE6F84" w:rsidRDefault="00DE6F84" w:rsidP="00DE6F84">
      <w:pPr>
        <w:tabs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по выявлению, предупреждению, пресечению, раскрытию и расследованию коррупционных правонарушений (борьба с коррупцией);</w:t>
      </w:r>
    </w:p>
    <w:p w:rsidR="00DE6F84" w:rsidRDefault="00DE6F84" w:rsidP="00DE6F84">
      <w:pPr>
        <w:tabs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по оптимизации и (или) ликвидации коррупционных правонарушений.</w:t>
      </w:r>
    </w:p>
    <w:p w:rsidR="00DE6F84" w:rsidRDefault="00DE6F84" w:rsidP="00DE6F84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1.4. Цели антикоррупционной политики:</w:t>
      </w:r>
    </w:p>
    <w:p w:rsidR="00DE6F84" w:rsidRDefault="00DE6F84" w:rsidP="00DE6F84">
      <w:pPr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недопущение предпосылок, исключение возможности фактов коррупции;</w:t>
      </w:r>
    </w:p>
    <w:p w:rsidR="00DE6F84" w:rsidRDefault="00DE6F84" w:rsidP="00DE6F84">
      <w:pPr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обеспечение выполнения Программы противодействия коррупции;</w:t>
      </w:r>
    </w:p>
    <w:p w:rsidR="00DE6F84" w:rsidRDefault="00DE6F84" w:rsidP="00DE6F84">
      <w:pPr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организации.</w:t>
      </w:r>
    </w:p>
    <w:p w:rsidR="00DE6F84" w:rsidRDefault="00DE6F84" w:rsidP="00DE6F84">
      <w:pPr>
        <w:numPr>
          <w:ilvl w:val="1"/>
          <w:numId w:val="1"/>
        </w:numPr>
        <w:tabs>
          <w:tab w:val="left" w:pos="567"/>
        </w:tabs>
        <w:spacing w:after="0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Для достижения указанных целей требуется решение следующих задач:</w:t>
      </w:r>
    </w:p>
    <w:p w:rsidR="00DE6F84" w:rsidRDefault="00DE6F84" w:rsidP="00DE6F84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предупреждение коррупционных правонарушений;</w:t>
      </w:r>
    </w:p>
    <w:p w:rsidR="00DE6F84" w:rsidRDefault="00DE6F84" w:rsidP="00DE6F84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оптимизация и конкретизация полномочий должностных лиц;</w:t>
      </w:r>
    </w:p>
    <w:p w:rsidR="00DE6F84" w:rsidRDefault="00DE6F84" w:rsidP="00DE6F84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формирование антикоррупционного сознания у участников образовательного процесса;</w:t>
      </w:r>
    </w:p>
    <w:p w:rsidR="00DE6F84" w:rsidRDefault="00DE6F84" w:rsidP="00DE6F84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обеспечение неотвратимости ответственности за совершение коррупционных правонарушений;</w:t>
      </w:r>
    </w:p>
    <w:p w:rsidR="00DE6F84" w:rsidRDefault="00DE6F84" w:rsidP="00DE6F84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повышение эффективности управления, качества и доступности предоставляемых образовательных услуг;</w:t>
      </w:r>
    </w:p>
    <w:p w:rsidR="00DE6F84" w:rsidRDefault="00DE6F84" w:rsidP="00DE6F84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открытость и прозрачность деятельности, содействие реализации прав граждан на доступ к информации о деятельности Колледжа.</w:t>
      </w:r>
    </w:p>
    <w:p w:rsidR="00DE6F84" w:rsidRDefault="00DE6F84" w:rsidP="00DE6F8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right="-1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Локальные акты организации по предупреждению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left="360" w:right="-1"/>
        <w:contextualSpacing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противодействию коррупции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right="-1" w:firstLine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2.1. В организации принимаются следующие локальные акты, направленные на предупреждение и противодействие коррупции:</w:t>
      </w:r>
    </w:p>
    <w:p w:rsidR="00DE6F84" w:rsidRDefault="00DE6F84" w:rsidP="00DE6F84">
      <w:pPr>
        <w:spacing w:after="0"/>
        <w:ind w:right="-1"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положение </w:t>
      </w:r>
      <w:proofErr w:type="gramStart"/>
      <w:r>
        <w:rPr>
          <w:rFonts w:ascii="Times New Roman" w:hAnsi="Times New Roman"/>
          <w:sz w:val="20"/>
          <w:szCs w:val="20"/>
        </w:rPr>
        <w:t>о</w:t>
      </w:r>
      <w:proofErr w:type="gramEnd"/>
      <w:r>
        <w:rPr>
          <w:rFonts w:ascii="Times New Roman" w:hAnsi="Times New Roman"/>
          <w:sz w:val="20"/>
          <w:szCs w:val="20"/>
        </w:rPr>
        <w:t xml:space="preserve"> антикоррупционной политики;</w:t>
      </w:r>
    </w:p>
    <w:p w:rsidR="00DE6F84" w:rsidRDefault="00DE6F84" w:rsidP="00DE6F84">
      <w:pPr>
        <w:spacing w:after="0"/>
        <w:ind w:right="-1"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 кодекс этики и служебного поведения;</w:t>
      </w:r>
    </w:p>
    <w:p w:rsidR="00DE6F84" w:rsidRDefault="00DE6F84" w:rsidP="00DE6F84">
      <w:pPr>
        <w:spacing w:after="0"/>
        <w:ind w:right="-1"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положение о конфликте интересов с указанием порядка действий работника при наличии признаков конфликта интересов и порядка информирования работодателя  о возникновении конфликта интересов;</w:t>
      </w:r>
    </w:p>
    <w:p w:rsidR="00DE6F84" w:rsidRDefault="00DE6F84" w:rsidP="00DE6F84">
      <w:pPr>
        <w:spacing w:after="0"/>
        <w:ind w:right="-1"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положение о комиссии</w:t>
      </w:r>
      <w:proofErr w:type="gramStart"/>
      <w:r>
        <w:rPr>
          <w:rFonts w:ascii="Times New Roman" w:hAnsi="Times New Roman"/>
          <w:sz w:val="20"/>
          <w:szCs w:val="20"/>
        </w:rPr>
        <w:t xml:space="preserve"> ;</w:t>
      </w:r>
      <w:proofErr w:type="gramEnd"/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3. Основные принципы противодействия коррупции в организации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 создании системы мер противодействия коррупции МДОУ: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Принцип соответствия политики МДОУ действующему законодательству и общепринятым нормам. Соответствие реализуемых антикоррупционных мероприятий </w:t>
      </w:r>
      <w:hyperlink r:id="rId7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Конституции</w:t>
        </w:r>
      </w:hyperlink>
      <w:r>
        <w:rPr>
          <w:rFonts w:ascii="Times New Roman" w:hAnsi="Times New Roman"/>
          <w:sz w:val="20"/>
          <w:szCs w:val="20"/>
        </w:rPr>
        <w:t xml:space="preserve">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Принцип личного примера руководства.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Ключевая роль руководства МДОУ 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Принцип вовлеченности работников.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Информированность работников МДОУ о положениях антикоррупционного законодательства и их </w:t>
      </w:r>
      <w:r>
        <w:rPr>
          <w:rFonts w:ascii="Times New Roman" w:hAnsi="Times New Roman"/>
          <w:sz w:val="20"/>
          <w:szCs w:val="20"/>
        </w:rPr>
        <w:lastRenderedPageBreak/>
        <w:t>активное участие в формировании и реализации антикоррупционных стандартов и процедур.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 Принцип соразмерности антикоррупционных процедур риску коррупции.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Разработка и выполнение комплекса мероприятий, позволяющих снизить вероятность вовлечения МДОУ ее руководителя и сотрудников в коррупционную деятельность, осуществляется с учетом существующих в деятельности МДОУ коррупционных рисков.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 Принцип эффективности антикоррупционных процедур.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Применение в МДОУ таких антикоррупционных мероприятий, которые имеют низкую стоимость, обеспечивают простоту реализации и </w:t>
      </w:r>
      <w:proofErr w:type="gramStart"/>
      <w:r>
        <w:rPr>
          <w:rFonts w:ascii="Times New Roman" w:hAnsi="Times New Roman"/>
          <w:sz w:val="20"/>
          <w:szCs w:val="20"/>
        </w:rPr>
        <w:t>приносят значимый результат</w:t>
      </w:r>
      <w:proofErr w:type="gramEnd"/>
      <w:r>
        <w:rPr>
          <w:rFonts w:ascii="Times New Roman" w:hAnsi="Times New Roman"/>
          <w:sz w:val="20"/>
          <w:szCs w:val="20"/>
        </w:rPr>
        <w:t>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 Принцип ответственности и неотвратимости наказания.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Неотвратимость наказания для работников МДОУ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МДОУ за реализацию внутриорганизационной антикоррупционной политики.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7. Принцип открытости.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Информирование контрагентов, партнеров и общественности о принятых в МДОУ антикоррупционных стандартах ведения хозяйственной деятельности.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8. Принцип постоянного контроля и регулярного мониторинга.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>
        <w:rPr>
          <w:rFonts w:ascii="Times New Roman" w:hAnsi="Times New Roman"/>
          <w:sz w:val="20"/>
          <w:szCs w:val="20"/>
        </w:rPr>
        <w:t>контроля за</w:t>
      </w:r>
      <w:proofErr w:type="gramEnd"/>
      <w:r>
        <w:rPr>
          <w:rFonts w:ascii="Times New Roman" w:hAnsi="Times New Roman"/>
          <w:sz w:val="20"/>
          <w:szCs w:val="20"/>
        </w:rPr>
        <w:t xml:space="preserve"> их исполнением.</w:t>
      </w:r>
    </w:p>
    <w:p w:rsidR="00DE6F84" w:rsidRDefault="00DE6F84" w:rsidP="00DE6F8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Ответственность за коррупционные правонарушения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bookmarkStart w:id="1" w:name="Par49"/>
      <w:bookmarkStart w:id="2" w:name="Par51"/>
      <w:bookmarkEnd w:id="1"/>
      <w:bookmarkEnd w:id="2"/>
      <w:r>
        <w:rPr>
          <w:rFonts w:ascii="Times New Roman" w:hAnsi="Times New Roman"/>
          <w:sz w:val="20"/>
          <w:szCs w:val="20"/>
        </w:rPr>
        <w:t xml:space="preserve">4.1. Общие нормы, устанавливающие ответственность юридических лиц за коррупционные правонарушения, закреплены в </w:t>
      </w:r>
      <w:hyperlink r:id="rId8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статье 14</w:t>
        </w:r>
      </w:hyperlink>
      <w:r w:rsidRPr="00DE6F84">
        <w:rPr>
          <w:rFonts w:ascii="Times New Roman" w:hAnsi="Times New Roman"/>
          <w:sz w:val="20"/>
          <w:szCs w:val="20"/>
        </w:rPr>
        <w:t xml:space="preserve"> Федерального закона N 273-ФЗ «О противодействии коррупции». В соответствии с данной </w:t>
      </w:r>
      <w:hyperlink r:id="rId9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статьей</w:t>
        </w:r>
      </w:hyperlink>
      <w:r w:rsidRPr="00DE6F84">
        <w:rPr>
          <w:rFonts w:ascii="Times New Roman" w:hAnsi="Times New Roman"/>
          <w:sz w:val="20"/>
          <w:szCs w:val="20"/>
        </w:rPr>
        <w:t>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создающие условия для совершения коррупционных правонарушений, к юридическому лицу могут быть применены меры ответственности в соответствии с законода</w:t>
      </w:r>
      <w:r>
        <w:rPr>
          <w:rFonts w:ascii="Times New Roman" w:hAnsi="Times New Roman"/>
          <w:sz w:val="20"/>
          <w:szCs w:val="20"/>
        </w:rPr>
        <w:t>тельством Российской Федерации.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 этом применение мер ответственности за коррупционное правонарушение к юридическому лицу не освобождает от ответственности за данное коррупционное правонарушение виновное физическое лицо.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 В случаях, предусмотренных законодательством Российской Федерации, данные нормы распространяются на иностранные юридические лица.</w:t>
      </w:r>
    </w:p>
    <w:p w:rsidR="00DE6F84" w:rsidRP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bookmarkStart w:id="3" w:name="Par55"/>
      <w:bookmarkStart w:id="4" w:name="Par602"/>
      <w:bookmarkStart w:id="5" w:name="Par613"/>
      <w:bookmarkStart w:id="6" w:name="Par66"/>
      <w:bookmarkEnd w:id="3"/>
      <w:bookmarkEnd w:id="4"/>
      <w:bookmarkEnd w:id="5"/>
      <w:bookmarkEnd w:id="6"/>
      <w:r>
        <w:rPr>
          <w:rFonts w:ascii="Times New Roman" w:hAnsi="Times New Roman"/>
          <w:sz w:val="20"/>
          <w:szCs w:val="20"/>
        </w:rPr>
        <w:t>4.2</w:t>
      </w:r>
      <w:r w:rsidRPr="00DE6F84">
        <w:rPr>
          <w:rFonts w:ascii="Times New Roman" w:hAnsi="Times New Roman"/>
          <w:sz w:val="20"/>
          <w:szCs w:val="20"/>
        </w:rPr>
        <w:t xml:space="preserve">. Ответственность физических лиц за коррупционные правонарушения установлена </w:t>
      </w:r>
      <w:hyperlink r:id="rId10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статьей 13</w:t>
        </w:r>
      </w:hyperlink>
      <w:r w:rsidRPr="00DE6F84">
        <w:rPr>
          <w:rFonts w:ascii="Times New Roman" w:hAnsi="Times New Roman"/>
          <w:sz w:val="20"/>
          <w:szCs w:val="20"/>
        </w:rPr>
        <w:t xml:space="preserve"> Федерального закона "О противодействии коррупции".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DE6F84" w:rsidRP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DE6F84">
        <w:rPr>
          <w:rFonts w:ascii="Times New Roman" w:hAnsi="Times New Roman"/>
          <w:sz w:val="20"/>
          <w:szCs w:val="20"/>
        </w:rPr>
        <w:t>4.3.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должности.</w:t>
      </w:r>
    </w:p>
    <w:p w:rsidR="00DE6F84" w:rsidRP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DE6F84">
        <w:rPr>
          <w:rFonts w:ascii="Times New Roman" w:hAnsi="Times New Roman"/>
          <w:sz w:val="20"/>
          <w:szCs w:val="20"/>
        </w:rPr>
        <w:t xml:space="preserve">4.4. </w:t>
      </w:r>
      <w:proofErr w:type="gramStart"/>
      <w:r w:rsidRPr="00DE6F84">
        <w:rPr>
          <w:rFonts w:ascii="Times New Roman" w:hAnsi="Times New Roman"/>
          <w:sz w:val="20"/>
          <w:szCs w:val="20"/>
        </w:rPr>
        <w:t xml:space="preserve">Согласно </w:t>
      </w:r>
      <w:hyperlink r:id="rId11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статье 192</w:t>
        </w:r>
      </w:hyperlink>
      <w:r w:rsidRPr="00DE6F84">
        <w:rPr>
          <w:rFonts w:ascii="Times New Roman" w:hAnsi="Times New Roman"/>
          <w:sz w:val="20"/>
          <w:szCs w:val="20"/>
        </w:rPr>
        <w:t xml:space="preserve"> ТК РФ к дисциплинарным взысканиям относится увольнение работника по основаниям, предусмотренным </w:t>
      </w:r>
      <w:hyperlink r:id="rId12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пунктами 5</w:t>
        </w:r>
      </w:hyperlink>
      <w:r w:rsidRPr="00DE6F84">
        <w:rPr>
          <w:rFonts w:ascii="Times New Roman" w:hAnsi="Times New Roman"/>
          <w:sz w:val="20"/>
          <w:szCs w:val="20"/>
        </w:rPr>
        <w:t xml:space="preserve">, </w:t>
      </w:r>
      <w:hyperlink r:id="rId13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6</w:t>
        </w:r>
      </w:hyperlink>
      <w:r w:rsidRPr="00DE6F84">
        <w:rPr>
          <w:rFonts w:ascii="Times New Roman" w:hAnsi="Times New Roman"/>
          <w:sz w:val="20"/>
          <w:szCs w:val="20"/>
        </w:rPr>
        <w:t xml:space="preserve">, </w:t>
      </w:r>
      <w:hyperlink r:id="rId14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9</w:t>
        </w:r>
      </w:hyperlink>
      <w:r w:rsidRPr="00DE6F84">
        <w:rPr>
          <w:rFonts w:ascii="Times New Roman" w:hAnsi="Times New Roman"/>
          <w:sz w:val="20"/>
          <w:szCs w:val="20"/>
        </w:rPr>
        <w:t xml:space="preserve"> или </w:t>
      </w:r>
      <w:hyperlink r:id="rId15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10 части первой статьи 81</w:t>
        </w:r>
      </w:hyperlink>
      <w:r w:rsidRPr="00DE6F84">
        <w:rPr>
          <w:rFonts w:ascii="Times New Roman" w:hAnsi="Times New Roman"/>
          <w:sz w:val="20"/>
          <w:szCs w:val="20"/>
        </w:rPr>
        <w:t xml:space="preserve">, </w:t>
      </w:r>
      <w:hyperlink r:id="rId16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пунктом 1 статьи 336</w:t>
        </w:r>
      </w:hyperlink>
      <w:r w:rsidRPr="00DE6F84">
        <w:rPr>
          <w:rFonts w:ascii="Times New Roman" w:hAnsi="Times New Roman"/>
          <w:sz w:val="20"/>
          <w:szCs w:val="20"/>
        </w:rPr>
        <w:t xml:space="preserve">, а также </w:t>
      </w:r>
      <w:hyperlink r:id="rId17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пунктами 7</w:t>
        </w:r>
      </w:hyperlink>
      <w:r w:rsidRPr="00DE6F84">
        <w:rPr>
          <w:rFonts w:ascii="Times New Roman" w:hAnsi="Times New Roman"/>
          <w:sz w:val="20"/>
          <w:szCs w:val="20"/>
        </w:rPr>
        <w:t xml:space="preserve"> или </w:t>
      </w:r>
      <w:hyperlink r:id="rId18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7.1 части первой статьи 81</w:t>
        </w:r>
      </w:hyperlink>
      <w:r w:rsidRPr="00DE6F84">
        <w:rPr>
          <w:rFonts w:ascii="Times New Roman" w:hAnsi="Times New Roman"/>
          <w:sz w:val="20"/>
          <w:szCs w:val="20"/>
        </w:rPr>
        <w:t xml:space="preserve"> ТК РФ в случаях, когда виновные действия, дающие основания для утраты доверия, совершены работником по месту работы и в связи с исполнением</w:t>
      </w:r>
      <w:proofErr w:type="gramEnd"/>
      <w:r w:rsidRPr="00DE6F84">
        <w:rPr>
          <w:rFonts w:ascii="Times New Roman" w:hAnsi="Times New Roman"/>
          <w:sz w:val="20"/>
          <w:szCs w:val="20"/>
        </w:rPr>
        <w:t xml:space="preserve"> им трудовых обязанностей. Трудовой </w:t>
      </w:r>
      <w:proofErr w:type="gramStart"/>
      <w:r w:rsidRPr="00DE6F84">
        <w:rPr>
          <w:rFonts w:ascii="Times New Roman" w:hAnsi="Times New Roman"/>
          <w:sz w:val="20"/>
          <w:szCs w:val="20"/>
        </w:rPr>
        <w:t>договор</w:t>
      </w:r>
      <w:proofErr w:type="gramEnd"/>
      <w:r w:rsidRPr="00DE6F84">
        <w:rPr>
          <w:rFonts w:ascii="Times New Roman" w:hAnsi="Times New Roman"/>
          <w:sz w:val="20"/>
          <w:szCs w:val="20"/>
        </w:rPr>
        <w:t xml:space="preserve"> может быть расторгнут работодателем в следующих случаях:</w:t>
      </w:r>
    </w:p>
    <w:p w:rsidR="00DE6F84" w:rsidRP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DE6F84">
        <w:rPr>
          <w:rFonts w:ascii="Times New Roman" w:hAnsi="Times New Roman"/>
          <w:sz w:val="20"/>
          <w:szCs w:val="20"/>
        </w:rPr>
        <w:t>- однократного грубого нарушения работником трудовых обязанностей, выразившегося в разглашении охраняемой законом тайны (государственной, коммерческой и иной), ставшей известной работнику в связи с исполнением им трудовых обязанностей, в том числе разглашении персональных данных другого работника (</w:t>
      </w:r>
      <w:hyperlink r:id="rId19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подпункт "</w:t>
        </w:r>
        <w:proofErr w:type="gramStart"/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в</w:t>
        </w:r>
        <w:proofErr w:type="gramEnd"/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 xml:space="preserve">" </w:t>
        </w:r>
        <w:proofErr w:type="gramStart"/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пункта</w:t>
        </w:r>
        <w:proofErr w:type="gramEnd"/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 xml:space="preserve"> 6 части 1 статьи 81</w:t>
        </w:r>
      </w:hyperlink>
      <w:r w:rsidRPr="00DE6F84">
        <w:rPr>
          <w:rFonts w:ascii="Times New Roman" w:hAnsi="Times New Roman"/>
          <w:sz w:val="20"/>
          <w:szCs w:val="20"/>
        </w:rPr>
        <w:t xml:space="preserve"> ТК РФ);</w:t>
      </w:r>
    </w:p>
    <w:p w:rsidR="00DE6F84" w:rsidRP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DE6F84">
        <w:rPr>
          <w:rFonts w:ascii="Times New Roman" w:hAnsi="Times New Roman"/>
          <w:sz w:val="20"/>
          <w:szCs w:val="20"/>
        </w:rPr>
        <w:t>- совершения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 (</w:t>
      </w:r>
      <w:hyperlink r:id="rId20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пункт 7 части первой статьи 81</w:t>
        </w:r>
      </w:hyperlink>
      <w:r w:rsidRPr="00DE6F84">
        <w:rPr>
          <w:rFonts w:ascii="Times New Roman" w:hAnsi="Times New Roman"/>
          <w:sz w:val="20"/>
          <w:szCs w:val="20"/>
        </w:rPr>
        <w:t xml:space="preserve"> ТК РФ);</w:t>
      </w:r>
    </w:p>
    <w:p w:rsidR="00DE6F84" w:rsidRP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DE6F84">
        <w:rPr>
          <w:rFonts w:ascii="Times New Roman" w:hAnsi="Times New Roman"/>
          <w:sz w:val="20"/>
          <w:szCs w:val="20"/>
        </w:rPr>
        <w:t>- принятия необоснованного решения руководителем организации (филиала, представительства), его заместителями и главным бухгалтером, повлекшего за собой нарушение сохранности имущества, неправомерное его использование или иной ущерб имуществу организации (</w:t>
      </w:r>
      <w:hyperlink r:id="rId21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пункт 9 части первой статьи 81</w:t>
        </w:r>
      </w:hyperlink>
      <w:r w:rsidRPr="00DE6F84">
        <w:rPr>
          <w:rFonts w:ascii="Times New Roman" w:hAnsi="Times New Roman"/>
          <w:sz w:val="20"/>
          <w:szCs w:val="20"/>
        </w:rPr>
        <w:t xml:space="preserve"> </w:t>
      </w:r>
      <w:r w:rsidRPr="00DE6F84">
        <w:rPr>
          <w:rFonts w:ascii="Times New Roman" w:hAnsi="Times New Roman"/>
          <w:sz w:val="20"/>
          <w:szCs w:val="20"/>
        </w:rPr>
        <w:lastRenderedPageBreak/>
        <w:t>ТК РФ);</w:t>
      </w:r>
    </w:p>
    <w:p w:rsidR="00DE6F84" w:rsidRP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DE6F84">
        <w:rPr>
          <w:rFonts w:ascii="Times New Roman" w:hAnsi="Times New Roman"/>
          <w:sz w:val="20"/>
          <w:szCs w:val="20"/>
        </w:rPr>
        <w:t>- однократного грубого нарушения руководителем организации (филиала, представительства), его заместителями своих трудовых обязанностей (</w:t>
      </w:r>
      <w:hyperlink r:id="rId22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пункт 10 части первой статьи 81</w:t>
        </w:r>
      </w:hyperlink>
      <w:r w:rsidRPr="00DE6F84">
        <w:rPr>
          <w:rFonts w:ascii="Times New Roman" w:hAnsi="Times New Roman"/>
          <w:sz w:val="20"/>
          <w:szCs w:val="20"/>
        </w:rPr>
        <w:t xml:space="preserve"> ТК РФ).</w:t>
      </w:r>
      <w:bookmarkStart w:id="7" w:name="Par76"/>
      <w:bookmarkEnd w:id="7"/>
    </w:p>
    <w:p w:rsidR="00DE6F84" w:rsidRPr="00DE6F84" w:rsidRDefault="00DE6F84" w:rsidP="00DE6F8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DE6F84">
        <w:rPr>
          <w:rFonts w:ascii="Times New Roman" w:hAnsi="Times New Roman"/>
          <w:b/>
          <w:sz w:val="20"/>
          <w:szCs w:val="20"/>
        </w:rPr>
        <w:t xml:space="preserve">Информирование работников </w:t>
      </w:r>
      <w:proofErr w:type="gramStart"/>
      <w:r w:rsidRPr="00DE6F84">
        <w:rPr>
          <w:rFonts w:ascii="Times New Roman" w:hAnsi="Times New Roman"/>
          <w:b/>
          <w:sz w:val="20"/>
          <w:szCs w:val="20"/>
        </w:rPr>
        <w:t>о</w:t>
      </w:r>
      <w:proofErr w:type="gramEnd"/>
      <w:r w:rsidRPr="00DE6F84">
        <w:rPr>
          <w:rFonts w:ascii="Times New Roman" w:hAnsi="Times New Roman"/>
          <w:b/>
          <w:sz w:val="20"/>
          <w:szCs w:val="20"/>
        </w:rPr>
        <w:t xml:space="preserve"> принятой в организации </w:t>
      </w:r>
    </w:p>
    <w:p w:rsidR="00DE6F84" w:rsidRPr="00DE6F84" w:rsidRDefault="00DE6F84" w:rsidP="00DE6F84">
      <w:pPr>
        <w:widowControl w:val="0"/>
        <w:autoSpaceDE w:val="0"/>
        <w:autoSpaceDN w:val="0"/>
        <w:adjustRightInd w:val="0"/>
        <w:spacing w:after="0"/>
        <w:ind w:left="36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DE6F84">
        <w:rPr>
          <w:rFonts w:ascii="Times New Roman" w:hAnsi="Times New Roman"/>
          <w:b/>
          <w:sz w:val="20"/>
          <w:szCs w:val="20"/>
        </w:rPr>
        <w:t xml:space="preserve">антикоррупционной политике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DE6F84">
        <w:rPr>
          <w:rFonts w:ascii="Times New Roman" w:hAnsi="Times New Roman"/>
          <w:sz w:val="20"/>
          <w:szCs w:val="20"/>
        </w:rPr>
        <w:t>5.1. Утвержденная антикоррупционная политика МДОУ доводится до сведения всех раб</w:t>
      </w:r>
      <w:r>
        <w:rPr>
          <w:rFonts w:ascii="Times New Roman" w:hAnsi="Times New Roman"/>
          <w:sz w:val="20"/>
          <w:szCs w:val="20"/>
        </w:rPr>
        <w:t xml:space="preserve">отников. Ознакомление с антикоррупционной политикой работников, принимаемых на работу в МДОУ.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5.2. Обеспечивается возможность беспрепятственного доступа работников к тексту политики, путем размещения его на официальном  сайте. </w:t>
      </w:r>
    </w:p>
    <w:p w:rsidR="00DE6F84" w:rsidRDefault="00DE6F84" w:rsidP="00DE6F8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Анализ применения антикоррупционной политики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left="72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и, при необходимости, ее пересмотр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6.1. В МДОУ осуществляется регулярный мониторинг хода и эффективности реализации антикоррупционной политики. В частности, должностное лицо, на которое возложены функции по профилактике и противодействию коррупции, ежегодно представляет руководству МДОУ соответствующий отчет. Если по результатам мониторинга возникают сомнения в эффективности реализуемых антикоррупционных мероприятий, в антикоррупционную политику вносятся изменения и дополнения.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6.2. Пересмотр принятой антикоррупционной политики может проводиться и в иных случаях, таких как внесение изменений в </w:t>
      </w:r>
      <w:hyperlink r:id="rId23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ТК</w:t>
        </w:r>
      </w:hyperlink>
      <w:r w:rsidRPr="00DE6F8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РФ и законодательство о противодействии коррупции, изменение организационно-правовой формы организации и т.д.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6.3. Содержание антикоррупционной политики МДОУ и особенностями условий, в которых она функционирует.</w:t>
      </w:r>
    </w:p>
    <w:p w:rsidR="00DE6F84" w:rsidRDefault="00DE6F84" w:rsidP="00DE6F8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Область применения антикоррупционной политики и круг лиц,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left="360"/>
        <w:jc w:val="center"/>
        <w:outlineLvl w:val="3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t>попадающих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под ее действие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7.1. Основным кругом лиц, попадающих под действие политики, являются работники МДОУ, находящиеся с ней в трудовых отношениях, вне зависимости от занимаемой должности и выполняемых функций. В отдельных случаях  действие политики распространяется на физических и (или) юридических лиц, с которыми МДОУ  вступает в договорные отношения. Эти случаи, условия и обязательства должны быть закреплены в договорах, заключаемых МДОУ с контрагентами.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bookmarkStart w:id="8" w:name="Par155"/>
      <w:bookmarkEnd w:id="8"/>
      <w:r>
        <w:rPr>
          <w:rFonts w:ascii="Times New Roman" w:hAnsi="Times New Roman"/>
          <w:b/>
          <w:sz w:val="20"/>
          <w:szCs w:val="20"/>
        </w:rPr>
        <w:t>8. Обязанности работников и организации, связанные с предупреждением и противодействием коррупции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8.1. К обязанностям работников в связи с предупреждением и противодействием коррупции относятся: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воздерживаться от совершения и (или) участия в совершении коррупционных правонарушений в интересах или от имени МДОУ;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МДОУ;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незамедлительно информировать непосредственного руководителя/лицо, ответственное за реализацию антикоррупционной политики/руководству о случаях склонения работника к совершению коррупционных правонарушений;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незамедлительно информировать непосредственного начальника/лицо, ответственное за реализацию антикоррупционной политики/руководство   о ставшей известной работнику информации о случаях совершения коррупционных правонарушений другими работниками, контрагентами МДОУ  или иными лицами;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8.2. Специальные обязанности в связи с предупреждением и противодействием коррупции могут устанавливаться для следующих категорий лиц, работающих в МДОУ:   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1) руководства МДОУ </w:t>
      </w:r>
      <w:proofErr w:type="spellStart"/>
      <w:r>
        <w:rPr>
          <w:rFonts w:ascii="Times New Roman" w:hAnsi="Times New Roman"/>
          <w:sz w:val="20"/>
          <w:szCs w:val="20"/>
        </w:rPr>
        <w:t>Глуховский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детский</w:t>
      </w:r>
      <w:proofErr w:type="gramEnd"/>
      <w:r>
        <w:rPr>
          <w:rFonts w:ascii="Times New Roman" w:hAnsi="Times New Roman"/>
          <w:sz w:val="20"/>
          <w:szCs w:val="20"/>
        </w:rPr>
        <w:t xml:space="preserve"> сад;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2) лиц, ответственных за реализацию антикоррупционной политики;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3) работников, чья деятельность связана с коррупционными рисками;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3) лиц, осуществляющих внутренний контроль  и т.д.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8.3. Как общие, так и специальные обязанности включаются в эффективный контракт с работником.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8.4.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</w:t>
      </w:r>
      <w:r>
        <w:rPr>
          <w:rFonts w:ascii="Times New Roman" w:hAnsi="Times New Roman"/>
          <w:sz w:val="20"/>
          <w:szCs w:val="20"/>
        </w:rPr>
        <w:lastRenderedPageBreak/>
        <w:t xml:space="preserve">дисциплинарного взыскания, включая увольнение, при наличии оснований, предусмотренных </w:t>
      </w:r>
      <w:hyperlink r:id="rId24" w:history="1">
        <w:r>
          <w:rPr>
            <w:rStyle w:val="a5"/>
            <w:rFonts w:ascii="Times New Roman" w:hAnsi="Times New Roman"/>
            <w:sz w:val="20"/>
            <w:szCs w:val="20"/>
          </w:rPr>
          <w:t>ТК</w:t>
        </w:r>
      </w:hyperlink>
      <w:r>
        <w:rPr>
          <w:rFonts w:ascii="Times New Roman" w:hAnsi="Times New Roman"/>
          <w:sz w:val="20"/>
          <w:szCs w:val="20"/>
        </w:rPr>
        <w:t xml:space="preserve"> РФ, за совершения неправомерных действий, повлекших неисполнение возложенных на него трудовых обязанностей.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9. Перечень проводимых МДОУ </w:t>
      </w:r>
      <w:proofErr w:type="spellStart"/>
      <w:r>
        <w:rPr>
          <w:rFonts w:ascii="Times New Roman" w:hAnsi="Times New Roman"/>
          <w:b/>
          <w:sz w:val="20"/>
          <w:szCs w:val="20"/>
        </w:rPr>
        <w:t>Глуховский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детский сад антикоррупционных мероприятий и порядок их выполнения (применения)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9.1. В соответствии со  </w:t>
      </w:r>
      <w:bookmarkStart w:id="9" w:name="Par174"/>
      <w:bookmarkEnd w:id="9"/>
      <w:r>
        <w:rPr>
          <w:rFonts w:ascii="Times New Roman" w:hAnsi="Times New Roman"/>
          <w:sz w:val="20"/>
          <w:szCs w:val="20"/>
        </w:rPr>
        <w:t>статьей 13.3 ФЗ-273 «О противодействии коррупции» меры по предупреждению коррупции, принимаемые в ДОУ, могут включать: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1) определение подразделений или должностных лиц, ответственных за профилактику коррупционных и иных правонарушений;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2) сотрудничество МДОУ  с правоохранительными органами;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3) разработку и внедрение в практику стандартов и процедур, направленных на обеспечение добросовестной работы;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4) принятие кодекса этики и служебного поведения работников МДОУ;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5) предотвращение и урегулирование конфликта интересов;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6) недопущение составления неофициальной отчетности и использования поддельных документов.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10. Должностные лица, ответственные за противодействие коррупции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10.1. Должностные лица, ответственные за противодействие коррупции, назначаются приказом руководителя  МДОУ исходя из собственных потребностей, задач, специфики деятельности, штатной численности, организационной структуры, материальных ресурсов и др. признаков.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10.2. Задачи, функции и полномочия должностных лиц, ответственных за противодействие коррупции, устанавливаются в антикоррупционной политике МДОУ  и иных нормативных документах, устанавливающих антикоррупционные процедуры, в трудовых договорах и должностных инструкциях ответственных работников, либо в положении о подразделении, ответственном за противодействие коррупции.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10.3. Должностные лица, ответственные за антикоррупционную деятельность непосредственно подчиняются руководителю МДОУ, а также наделяются полномочиями, достаточными для проведения антикоррупционных мероприятий.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число обязанностей должностного лица, входят: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разработка и представление на утверждение руководителю МДОУ проектов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 т.д.);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проведение контрольных мероприятий, направленных на выявление коррупционных правонарушений работниками МДОУ;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организация проведения оценки коррупционных рисков;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прием и рассмотрение сообщений о случаях склонения работников к совершению коррупционных правонарушений в интересах или от имени МДОУ, а также о случаях совершения коррупционных правонарушений работниками;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организация заполнения и рассмотрения деклараций о конфликте интересов;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проведение оценки результатов антикоррупционной работы и подготовка соответствующих отчетных материалов руководству.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обеспечение соблюдения работниками 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 Федеральным </w:t>
      </w:r>
      <w:hyperlink r:id="rId25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законом</w:t>
        </w:r>
      </w:hyperlink>
      <w:r w:rsidRPr="00DE6F84">
        <w:rPr>
          <w:rFonts w:ascii="Times New Roman" w:hAnsi="Times New Roman"/>
          <w:sz w:val="20"/>
          <w:szCs w:val="20"/>
        </w:rPr>
        <w:t xml:space="preserve"> "</w:t>
      </w:r>
      <w:r>
        <w:rPr>
          <w:rFonts w:ascii="Times New Roman" w:hAnsi="Times New Roman"/>
          <w:sz w:val="20"/>
          <w:szCs w:val="20"/>
        </w:rPr>
        <w:t>О противодействии коррупции" и другими федеральными законами;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принятие мер по выявлению и устранению причин и условий, способствующих возникновению конфликта интересов;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- оказание работникам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организация правового просвещения работников организации;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обеспечение проведения проверки соблюдения работниками требований к служебному поведению;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обеспечение сохранности и конфиденциальности сведений о работниках, полученных в ходе своей деятельности.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11. Внутренний контроль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11.1. Система внутреннего контроля   способствует профилактике и выявлению коррупционных правонарушений в деятельности МДОУ. Задачей системы внутреннего контроля  является обеспечение надежности и достоверности финансовой (бухгалтерской) отчетности и обеспечение соответствия деятельности  требованиям нормативных правовых актов и локальных нормативных актов .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11.2. Система внутреннего контроля  должна учитывать требования антикоррупционной политики, реализуемой в  МДОУ, в том числе: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контроль документирования операций хозяйственной деятельности организации;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проверка экономической обоснованности осуществляемых операций в сферах коррупционного риска.</w:t>
      </w:r>
      <w:bookmarkStart w:id="10" w:name="Par506"/>
      <w:bookmarkEnd w:id="10"/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bookmarkStart w:id="11" w:name="Par513"/>
      <w:bookmarkEnd w:id="11"/>
      <w:r>
        <w:rPr>
          <w:rFonts w:ascii="Times New Roman" w:hAnsi="Times New Roman"/>
          <w:b/>
          <w:sz w:val="20"/>
          <w:szCs w:val="20"/>
        </w:rPr>
        <w:t>12. Взаимодействие с государственными органами, осуществляющими контрольно-надзорные функции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12.1. Сотрудникам МДОУ следует воздерживаться от любого незаконного и неэтичного поведения при взаимодействии с государственными служащими, реализующими контрольно-надзорные мероприятия.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bookmarkStart w:id="12" w:name="Par517"/>
      <w:bookmarkEnd w:id="12"/>
      <w:r>
        <w:rPr>
          <w:rFonts w:ascii="Times New Roman" w:hAnsi="Times New Roman"/>
          <w:sz w:val="20"/>
          <w:szCs w:val="20"/>
        </w:rPr>
        <w:t xml:space="preserve">12.2. В соответствии со </w:t>
      </w:r>
      <w:hyperlink r:id="rId26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статьей 575</w:t>
        </w:r>
      </w:hyperlink>
      <w:r w:rsidRPr="00DE6F84">
        <w:rPr>
          <w:rFonts w:ascii="Times New Roman" w:hAnsi="Times New Roman"/>
          <w:sz w:val="20"/>
          <w:szCs w:val="20"/>
        </w:rPr>
        <w:t xml:space="preserve"> Гр</w:t>
      </w:r>
      <w:r>
        <w:rPr>
          <w:rFonts w:ascii="Times New Roman" w:hAnsi="Times New Roman"/>
          <w:sz w:val="20"/>
          <w:szCs w:val="20"/>
        </w:rPr>
        <w:t>ажданского кодекса Российской Федерации запрещено дарение государственным служащим в связи с их должностным положением или в связи с исполнением ими служебных обязанностей подарков, за исключением обычных подарков, стоимость которых не превышает трех тысяч рублей.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12.3</w:t>
      </w:r>
      <w:proofErr w:type="gramStart"/>
      <w:r>
        <w:rPr>
          <w:rFonts w:ascii="Times New Roman" w:hAnsi="Times New Roman"/>
          <w:sz w:val="20"/>
          <w:szCs w:val="20"/>
        </w:rPr>
        <w:t xml:space="preserve"> В</w:t>
      </w:r>
      <w:proofErr w:type="gramEnd"/>
      <w:r>
        <w:rPr>
          <w:rFonts w:ascii="Times New Roman" w:hAnsi="Times New Roman"/>
          <w:sz w:val="20"/>
          <w:szCs w:val="20"/>
        </w:rPr>
        <w:t xml:space="preserve"> соответствии со </w:t>
      </w:r>
      <w:hyperlink r:id="rId27" w:history="1">
        <w:r w:rsidRPr="00DE6F84">
          <w:rPr>
            <w:rStyle w:val="a5"/>
            <w:rFonts w:ascii="Times New Roman" w:hAnsi="Times New Roman"/>
            <w:color w:val="auto"/>
            <w:sz w:val="20"/>
            <w:szCs w:val="20"/>
          </w:rPr>
          <w:t>статьей 19.28</w:t>
        </w:r>
      </w:hyperlink>
      <w:r w:rsidRPr="00DE6F8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КоАП РФ на организацию налагаются меры административной ответственности в форме кратного штрафа за незаконную передачу, предложение или обещание от имени или в интересах юридического лица должностному лицу денег, ценных бумаг, иного имущества, оказание ему услуг имущественного характера, предоставление имущественных прав за совершение в интересах данного юридического лица должностным лицом действия (бездействие), связанного с занимаемым ими служебным положением.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13. Сотрудничество с правоохранительными органами 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 сфере противодействия коррупции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13.1. Сотрудничество с правоохранительными органами осуществляться в различных формах, например: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- путем сообщения в соответствующие правоохранительные органы о случаях совершения коррупционных правонарушений, о которых организации (работникам организации) стало известно,  МДОУ   принимает на себя обязательство,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оказания содействия уполномоченным представителям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DE6F84" w:rsidRDefault="00DE6F84" w:rsidP="00DE6F84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13.2. Руководство МДОУ и ее сотрудники оказывают поддержку в выявлении и расследовании правоохранительными органами фактов коррупции,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правонарушениях. </w:t>
      </w:r>
      <w:bookmarkStart w:id="13" w:name="Par548"/>
      <w:bookmarkEnd w:id="13"/>
    </w:p>
    <w:p w:rsidR="00DE6F84" w:rsidRDefault="00DE6F84" w:rsidP="00DE6F84">
      <w:pPr>
        <w:numPr>
          <w:ilvl w:val="0"/>
          <w:numId w:val="3"/>
        </w:numPr>
        <w:tabs>
          <w:tab w:val="left" w:pos="709"/>
          <w:tab w:val="left" w:pos="1134"/>
        </w:tabs>
        <w:spacing w:after="0"/>
        <w:ind w:left="735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Внедрение антикоррупционных механизмов</w:t>
      </w:r>
    </w:p>
    <w:p w:rsidR="00DE6F84" w:rsidRDefault="00DE6F84" w:rsidP="00DE6F84">
      <w:pPr>
        <w:tabs>
          <w:tab w:val="left" w:pos="709"/>
          <w:tab w:val="left" w:pos="1134"/>
        </w:tabs>
        <w:spacing w:after="0"/>
        <w:ind w:lef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14.1. Внедрение антикоррупционных механизмов осуществляется с помощью: </w:t>
      </w:r>
    </w:p>
    <w:p w:rsidR="00DE6F84" w:rsidRDefault="00DE6F84" w:rsidP="00DE6F84">
      <w:pPr>
        <w:widowControl w:val="0"/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проведения совещаний с работниками МДОУ </w:t>
      </w:r>
      <w:proofErr w:type="spellStart"/>
      <w:r>
        <w:rPr>
          <w:rFonts w:ascii="Times New Roman" w:hAnsi="Times New Roman"/>
          <w:sz w:val="20"/>
          <w:szCs w:val="20"/>
        </w:rPr>
        <w:t>Глуховский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>детский</w:t>
      </w:r>
      <w:proofErr w:type="gramEnd"/>
      <w:r>
        <w:rPr>
          <w:rFonts w:ascii="Times New Roman" w:hAnsi="Times New Roman"/>
          <w:sz w:val="20"/>
          <w:szCs w:val="20"/>
        </w:rPr>
        <w:t xml:space="preserve"> сад по вопросам антикоррупционной </w:t>
      </w:r>
      <w:r>
        <w:rPr>
          <w:rFonts w:ascii="Times New Roman" w:hAnsi="Times New Roman"/>
          <w:sz w:val="20"/>
          <w:szCs w:val="20"/>
        </w:rPr>
        <w:lastRenderedPageBreak/>
        <w:t>политики,</w:t>
      </w:r>
    </w:p>
    <w:p w:rsidR="00DE6F84" w:rsidRDefault="00DE6F84" w:rsidP="00DE6F84">
      <w:pPr>
        <w:widowControl w:val="0"/>
        <w:tabs>
          <w:tab w:val="left" w:pos="709"/>
          <w:tab w:val="left" w:pos="1418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proofErr w:type="gramStart"/>
      <w:r>
        <w:rPr>
          <w:rFonts w:ascii="Times New Roman" w:hAnsi="Times New Roman"/>
          <w:sz w:val="20"/>
          <w:szCs w:val="20"/>
        </w:rPr>
        <w:t>контроля за</w:t>
      </w:r>
      <w:proofErr w:type="gramEnd"/>
      <w:r>
        <w:rPr>
          <w:rFonts w:ascii="Times New Roman" w:hAnsi="Times New Roman"/>
          <w:sz w:val="20"/>
          <w:szCs w:val="20"/>
        </w:rPr>
        <w:t xml:space="preserve"> ведением документов строгой отчетности,</w:t>
      </w:r>
    </w:p>
    <w:p w:rsidR="00DE6F84" w:rsidRDefault="00DE6F84" w:rsidP="00DE6F84">
      <w:pPr>
        <w:widowControl w:val="0"/>
        <w:tabs>
          <w:tab w:val="left" w:pos="709"/>
          <w:tab w:val="left" w:pos="1418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анализа состояния работы и мер по предупреждению коррупционных правонарушений;</w:t>
      </w:r>
    </w:p>
    <w:p w:rsidR="00DE6F84" w:rsidRDefault="00DE6F84" w:rsidP="00DE6F84">
      <w:pPr>
        <w:widowControl w:val="0"/>
        <w:tabs>
          <w:tab w:val="left" w:pos="709"/>
          <w:tab w:val="left" w:pos="1418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анализа заявлений, обращений граждан на предмет наличия в них информации о фактах </w:t>
      </w:r>
      <w:proofErr w:type="spellStart"/>
      <w:r>
        <w:rPr>
          <w:rFonts w:ascii="Times New Roman" w:hAnsi="Times New Roman"/>
          <w:sz w:val="20"/>
          <w:szCs w:val="20"/>
        </w:rPr>
        <w:t>коррупци</w:t>
      </w:r>
      <w:proofErr w:type="spellEnd"/>
      <w:r>
        <w:rPr>
          <w:rFonts w:ascii="Times New Roman" w:hAnsi="Times New Roman"/>
          <w:sz w:val="20"/>
          <w:szCs w:val="20"/>
        </w:rPr>
        <w:t>;</w:t>
      </w:r>
    </w:p>
    <w:p w:rsidR="00DE6F84" w:rsidRDefault="00DE6F84" w:rsidP="00DE6F84">
      <w:pPr>
        <w:widowControl w:val="0"/>
        <w:tabs>
          <w:tab w:val="left" w:pos="709"/>
          <w:tab w:val="left" w:pos="1418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принятия по результатам проверок организационных мер, направленных на предупреждение подобных фактов.</w:t>
      </w:r>
    </w:p>
    <w:bookmarkEnd w:id="0"/>
    <w:p w:rsidR="00A444D9" w:rsidRPr="00A444D9" w:rsidRDefault="003F7A07" w:rsidP="00A444D9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B6D7AE6" wp14:editId="3210CA0F">
            <wp:extent cx="5940425" cy="8168084"/>
            <wp:effectExtent l="0" t="0" r="3175" b="4445"/>
            <wp:docPr id="3" name="Рисунок 3" descr="D:\Мои документы\Мои рисунки\Изображение\полж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4D9" w:rsidRPr="00A444D9">
        <w:rPr>
          <w:rFonts w:ascii="Times New Roman" w:hAnsi="Times New Roman"/>
          <w:i/>
          <w:sz w:val="20"/>
          <w:szCs w:val="20"/>
        </w:rPr>
        <w:t>Коррупционное правонарушение</w:t>
      </w:r>
      <w:r w:rsidR="00A444D9" w:rsidRPr="00A444D9">
        <w:rPr>
          <w:rFonts w:ascii="Times New Roman" w:hAnsi="Times New Roman"/>
          <w:sz w:val="20"/>
          <w:szCs w:val="20"/>
        </w:rPr>
        <w:t xml:space="preserve"> –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ответственность.</w:t>
      </w:r>
    </w:p>
    <w:p w:rsidR="00A444D9" w:rsidRPr="00A444D9" w:rsidRDefault="00A444D9" w:rsidP="00A444D9">
      <w:pPr>
        <w:widowControl w:val="0"/>
        <w:tabs>
          <w:tab w:val="left" w:pos="709"/>
        </w:tabs>
        <w:spacing w:after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A444D9">
        <w:rPr>
          <w:rFonts w:ascii="Times New Roman" w:hAnsi="Times New Roman"/>
          <w:i/>
          <w:sz w:val="20"/>
          <w:szCs w:val="20"/>
        </w:rPr>
        <w:t xml:space="preserve">Коррупция </w:t>
      </w:r>
      <w:r w:rsidRPr="00A444D9">
        <w:rPr>
          <w:rFonts w:ascii="Times New Roman" w:hAnsi="Times New Roman"/>
          <w:sz w:val="20"/>
          <w:szCs w:val="20"/>
        </w:rPr>
        <w:t xml:space="preserve">– злоупотребление служебным положением, дача взятки, получение взяток,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</w:t>
      </w:r>
      <w:r w:rsidRPr="00A444D9">
        <w:rPr>
          <w:rFonts w:ascii="Times New Roman" w:hAnsi="Times New Roman"/>
          <w:sz w:val="20"/>
          <w:szCs w:val="20"/>
        </w:rPr>
        <w:lastRenderedPageBreak/>
        <w:t>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</w:t>
      </w:r>
      <w:proofErr w:type="gramEnd"/>
    </w:p>
    <w:p w:rsidR="00A444D9" w:rsidRPr="00A444D9" w:rsidRDefault="00A444D9" w:rsidP="00A444D9">
      <w:pPr>
        <w:widowControl w:val="0"/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i/>
          <w:sz w:val="20"/>
          <w:szCs w:val="20"/>
        </w:rPr>
        <w:t>Личная заинтересованность работника</w:t>
      </w:r>
      <w:r w:rsidRPr="00A444D9">
        <w:rPr>
          <w:rFonts w:ascii="Times New Roman" w:hAnsi="Times New Roman"/>
          <w:sz w:val="20"/>
          <w:szCs w:val="20"/>
        </w:rPr>
        <w:t xml:space="preserve"> – заинтересованность работника с возможностью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A444D9" w:rsidRPr="00A444D9" w:rsidRDefault="00A444D9" w:rsidP="00A444D9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i/>
          <w:sz w:val="20"/>
          <w:szCs w:val="20"/>
        </w:rPr>
        <w:t xml:space="preserve">Организация </w:t>
      </w:r>
      <w:r w:rsidRPr="00A444D9">
        <w:rPr>
          <w:rFonts w:ascii="Times New Roman" w:hAnsi="Times New Roman"/>
          <w:sz w:val="20"/>
          <w:szCs w:val="20"/>
        </w:rPr>
        <w:t>– юридическое лицо независимо от формы собственности, организационно-правовой формы и отраслевой принадлежности.</w:t>
      </w:r>
    </w:p>
    <w:p w:rsidR="00A444D9" w:rsidRPr="00A444D9" w:rsidRDefault="00A444D9" w:rsidP="00A444D9">
      <w:pPr>
        <w:tabs>
          <w:tab w:val="left" w:pos="709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i/>
          <w:sz w:val="20"/>
          <w:szCs w:val="20"/>
        </w:rPr>
        <w:t>Противодействие коррупции</w:t>
      </w:r>
      <w:r w:rsidRPr="00A444D9">
        <w:rPr>
          <w:rFonts w:ascii="Times New Roman" w:hAnsi="Times New Roman"/>
          <w:sz w:val="20"/>
          <w:szCs w:val="20"/>
        </w:rPr>
        <w:t xml:space="preserve"> – деятельность федеральных органов государственной власти,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A444D9" w:rsidRPr="00A444D9" w:rsidRDefault="00A444D9" w:rsidP="00A444D9">
      <w:pPr>
        <w:tabs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по предупреждению коррупции, в том числе по выявлению и последующему устранению причин коррупции (профилактика коррупции);</w:t>
      </w:r>
    </w:p>
    <w:p w:rsidR="00A444D9" w:rsidRPr="00A444D9" w:rsidRDefault="00A444D9" w:rsidP="00A444D9">
      <w:pPr>
        <w:tabs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по выявлению, предупреждению, пресечению, раскрытию и расследованию коррупционных правонарушений (борьба с коррупцией);</w:t>
      </w:r>
    </w:p>
    <w:p w:rsidR="00A444D9" w:rsidRPr="00A444D9" w:rsidRDefault="00A444D9" w:rsidP="00A444D9">
      <w:pPr>
        <w:tabs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по оптимизации и (или) ликвидации коррупционных правонарушений.</w:t>
      </w:r>
    </w:p>
    <w:p w:rsidR="00A444D9" w:rsidRPr="00A444D9" w:rsidRDefault="00A444D9" w:rsidP="00A444D9">
      <w:pPr>
        <w:tabs>
          <w:tab w:val="left" w:pos="709"/>
          <w:tab w:val="left" w:pos="1134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1.4. Цели антикоррупционной политики:</w:t>
      </w:r>
    </w:p>
    <w:p w:rsidR="00A444D9" w:rsidRPr="00A444D9" w:rsidRDefault="00A444D9" w:rsidP="00A444D9">
      <w:pPr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недопущение предпосылок, исключение возможности фактов коррупции;</w:t>
      </w:r>
    </w:p>
    <w:p w:rsidR="00A444D9" w:rsidRPr="00A444D9" w:rsidRDefault="00A444D9" w:rsidP="00A444D9">
      <w:pPr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обеспечение выполнения Программы противодействия коррупции;</w:t>
      </w:r>
    </w:p>
    <w:p w:rsidR="00A444D9" w:rsidRPr="00A444D9" w:rsidRDefault="00A444D9" w:rsidP="00A444D9">
      <w:pPr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организации.</w:t>
      </w:r>
    </w:p>
    <w:p w:rsidR="00A444D9" w:rsidRPr="00A444D9" w:rsidRDefault="00A444D9" w:rsidP="00A444D9">
      <w:pPr>
        <w:numPr>
          <w:ilvl w:val="1"/>
          <w:numId w:val="1"/>
        </w:numPr>
        <w:tabs>
          <w:tab w:val="left" w:pos="567"/>
        </w:tabs>
        <w:spacing w:after="0"/>
        <w:contextualSpacing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Для достижения указанных целей требуется решение следующих задач:</w:t>
      </w:r>
    </w:p>
    <w:p w:rsidR="00A444D9" w:rsidRPr="00A444D9" w:rsidRDefault="00A444D9" w:rsidP="00A444D9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предупреждение коррупционных правонарушений;</w:t>
      </w:r>
    </w:p>
    <w:p w:rsidR="00A444D9" w:rsidRPr="00A444D9" w:rsidRDefault="00A444D9" w:rsidP="00A444D9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оптимизация и конкретизация полномочий должностных лиц;</w:t>
      </w:r>
    </w:p>
    <w:p w:rsidR="00A444D9" w:rsidRPr="00A444D9" w:rsidRDefault="00A444D9" w:rsidP="00A444D9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формирование антикоррупционного сознания у участников образовательного процесса;</w:t>
      </w:r>
    </w:p>
    <w:p w:rsidR="00A444D9" w:rsidRPr="00A444D9" w:rsidRDefault="00A444D9" w:rsidP="00A444D9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обеспечение неотвратимости ответственности за совершение коррупционных правонарушений;</w:t>
      </w:r>
    </w:p>
    <w:p w:rsidR="00A444D9" w:rsidRPr="00A444D9" w:rsidRDefault="00A444D9" w:rsidP="00A444D9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повышение эффективности управления, качества и доступности предоставляемых образовательных услуг;</w:t>
      </w:r>
    </w:p>
    <w:p w:rsidR="00A444D9" w:rsidRPr="00A444D9" w:rsidRDefault="00A444D9" w:rsidP="00A444D9">
      <w:pPr>
        <w:widowControl w:val="0"/>
        <w:tabs>
          <w:tab w:val="left" w:pos="170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открытость и прозрачность деятельности, содействие реализации прав граждан на доступ к информации о деятельности Колледжа.</w:t>
      </w:r>
    </w:p>
    <w:p w:rsidR="00A444D9" w:rsidRPr="00A444D9" w:rsidRDefault="00A444D9" w:rsidP="00A444D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right="-1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Локальные акты организации по предупреждению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left="360" w:right="-1"/>
        <w:contextualSpacing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 xml:space="preserve">                                             противодействию коррупции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right="-1" w:firstLine="36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2.1. В организации принимаются следующие локальные акты, направленные на предупреждение и противодействие коррупции:</w:t>
      </w:r>
    </w:p>
    <w:p w:rsidR="00A444D9" w:rsidRPr="00A444D9" w:rsidRDefault="00A444D9" w:rsidP="00A444D9">
      <w:pPr>
        <w:spacing w:after="0"/>
        <w:ind w:right="-1" w:firstLine="567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- положение </w:t>
      </w:r>
      <w:proofErr w:type="gramStart"/>
      <w:r w:rsidRPr="00A444D9">
        <w:rPr>
          <w:rFonts w:ascii="Times New Roman" w:hAnsi="Times New Roman"/>
          <w:sz w:val="20"/>
          <w:szCs w:val="20"/>
        </w:rPr>
        <w:t>о</w:t>
      </w:r>
      <w:proofErr w:type="gramEnd"/>
      <w:r w:rsidRPr="00A444D9">
        <w:rPr>
          <w:rFonts w:ascii="Times New Roman" w:hAnsi="Times New Roman"/>
          <w:sz w:val="20"/>
          <w:szCs w:val="20"/>
        </w:rPr>
        <w:t xml:space="preserve"> антикоррупционной политики;</w:t>
      </w:r>
    </w:p>
    <w:p w:rsidR="00A444D9" w:rsidRPr="00A444D9" w:rsidRDefault="00A444D9" w:rsidP="00A444D9">
      <w:pPr>
        <w:spacing w:after="0"/>
        <w:ind w:right="-1" w:firstLine="567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 кодекс этики и служебного поведения;</w:t>
      </w:r>
    </w:p>
    <w:p w:rsidR="00A444D9" w:rsidRPr="00A444D9" w:rsidRDefault="00A444D9" w:rsidP="00A444D9">
      <w:pPr>
        <w:spacing w:after="0"/>
        <w:ind w:right="-1" w:firstLine="567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положение о конфликте интересов с указанием порядка действий работника при наличии признаков конфликта интересов и порядка информирования работодателя  о возникновении конфликта интересов;</w:t>
      </w:r>
    </w:p>
    <w:p w:rsidR="00A444D9" w:rsidRPr="00A444D9" w:rsidRDefault="00A444D9" w:rsidP="00A444D9">
      <w:pPr>
        <w:spacing w:after="0"/>
        <w:ind w:right="-1" w:firstLine="567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положение о комиссии</w:t>
      </w:r>
      <w:proofErr w:type="gramStart"/>
      <w:r w:rsidRPr="00A444D9">
        <w:rPr>
          <w:rFonts w:ascii="Times New Roman" w:hAnsi="Times New Roman"/>
          <w:sz w:val="20"/>
          <w:szCs w:val="20"/>
        </w:rPr>
        <w:t xml:space="preserve"> ;</w:t>
      </w:r>
      <w:proofErr w:type="gramEnd"/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3. Основные принципы противодействия коррупции в организации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При создании системы мер противодействия коррупции МДОУ: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1. Принцип соответствия политики МДОУ действующему законодательству и общепринятым нормам. Соответствие реализуемых антикоррупционных мероприятий </w:t>
      </w:r>
      <w:hyperlink r:id="rId29" w:history="1">
        <w:r w:rsidRPr="00A444D9">
          <w:rPr>
            <w:rFonts w:ascii="Times New Roman" w:hAnsi="Times New Roman"/>
            <w:sz w:val="20"/>
            <w:szCs w:val="20"/>
          </w:rPr>
          <w:t>Конституции</w:t>
        </w:r>
      </w:hyperlink>
      <w:r w:rsidRPr="00A444D9">
        <w:rPr>
          <w:rFonts w:ascii="Times New Roman" w:hAnsi="Times New Roman"/>
          <w:sz w:val="20"/>
          <w:szCs w:val="20"/>
        </w:rPr>
        <w:t xml:space="preserve">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2. Принцип личного примера руководства.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Ключевая роль руководства МДОУ 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3. Принцип вовлеченности работников.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Информированность работников МДОУ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4. Принцип соразмерности антикоррупционных процедур риску коррупции.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Разработка и выполнение комплекса мероприятий, позволяющих снизить вероятность вовлечения МДОУ ее руководителя и сотрудников в коррупционную деятельность, осуществляется с учетом существующих в деятельности МДОУ коррупционных рисков.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5. Принцип эффективности антикоррупционных процедур.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lastRenderedPageBreak/>
        <w:t xml:space="preserve">Применение в МДОУ таких антикоррупционных мероприятий, которые имеют низкую стоимость, обеспечивают простоту реализации и </w:t>
      </w:r>
      <w:proofErr w:type="gramStart"/>
      <w:r w:rsidRPr="00A444D9">
        <w:rPr>
          <w:rFonts w:ascii="Times New Roman" w:hAnsi="Times New Roman"/>
          <w:sz w:val="20"/>
          <w:szCs w:val="20"/>
        </w:rPr>
        <w:t>приносят значимый результат</w:t>
      </w:r>
      <w:proofErr w:type="gramEnd"/>
      <w:r w:rsidRPr="00A444D9">
        <w:rPr>
          <w:rFonts w:ascii="Times New Roman" w:hAnsi="Times New Roman"/>
          <w:sz w:val="20"/>
          <w:szCs w:val="20"/>
        </w:rPr>
        <w:t>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6. Принцип ответственности и неотвратимости наказания.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Неотвратимость наказания для работников МДОУ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МДОУ за реализацию внутриорганизационной антикоррупционной политики.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7. Принцип открытости.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Информирование контрагентов, партнеров и общественности о принятых в МДОУ антикоррупционных стандартах ведения хозяйственной деятельности.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8. Принцип постоянного контроля и регулярного мониторинга.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A444D9">
        <w:rPr>
          <w:rFonts w:ascii="Times New Roman" w:hAnsi="Times New Roman"/>
          <w:sz w:val="20"/>
          <w:szCs w:val="20"/>
        </w:rPr>
        <w:t>контроля за</w:t>
      </w:r>
      <w:proofErr w:type="gramEnd"/>
      <w:r w:rsidRPr="00A444D9">
        <w:rPr>
          <w:rFonts w:ascii="Times New Roman" w:hAnsi="Times New Roman"/>
          <w:sz w:val="20"/>
          <w:szCs w:val="20"/>
        </w:rPr>
        <w:t xml:space="preserve"> их исполнением.</w:t>
      </w:r>
    </w:p>
    <w:p w:rsidR="00A444D9" w:rsidRPr="00A444D9" w:rsidRDefault="00A444D9" w:rsidP="00A444D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Ответственность за коррупционные правонарушения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4.1. Общие нормы, устанавливающие ответственность юридических лиц за коррупционные правонарушения, закреплены в </w:t>
      </w:r>
      <w:hyperlink r:id="rId30" w:history="1">
        <w:r w:rsidRPr="00A444D9">
          <w:rPr>
            <w:rFonts w:ascii="Times New Roman" w:hAnsi="Times New Roman"/>
            <w:sz w:val="20"/>
            <w:szCs w:val="20"/>
          </w:rPr>
          <w:t>статье 14</w:t>
        </w:r>
      </w:hyperlink>
      <w:r w:rsidRPr="00A444D9">
        <w:rPr>
          <w:rFonts w:ascii="Times New Roman" w:hAnsi="Times New Roman"/>
          <w:sz w:val="20"/>
          <w:szCs w:val="20"/>
        </w:rPr>
        <w:t xml:space="preserve"> Федерального закона N 273-ФЗ «О противодействии коррупции». В соответствии с данной </w:t>
      </w:r>
      <w:hyperlink r:id="rId31" w:history="1">
        <w:r w:rsidRPr="00A444D9">
          <w:rPr>
            <w:rFonts w:ascii="Times New Roman" w:hAnsi="Times New Roman"/>
            <w:sz w:val="20"/>
            <w:szCs w:val="20"/>
          </w:rPr>
          <w:t>статьей</w:t>
        </w:r>
      </w:hyperlink>
      <w:r w:rsidRPr="00A444D9">
        <w:rPr>
          <w:rFonts w:ascii="Times New Roman" w:hAnsi="Times New Roman"/>
          <w:sz w:val="20"/>
          <w:szCs w:val="20"/>
        </w:rPr>
        <w:t>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создающие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При этом применение мер ответственности за коррупционное правонарушение к юридическому лицу не освобождает от ответственности за данное коррупционное правонарушение виновное физическое лицо.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 В случаях, предусмотренных законодательством Российской Федерации, данные нормы распространяются на иностранные юридические лица.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4.2. Ответственность физических лиц за коррупционные правонарушения установлена </w:t>
      </w:r>
      <w:hyperlink r:id="rId32" w:history="1">
        <w:r w:rsidRPr="00A444D9">
          <w:rPr>
            <w:rFonts w:ascii="Times New Roman" w:hAnsi="Times New Roman"/>
            <w:sz w:val="20"/>
            <w:szCs w:val="20"/>
          </w:rPr>
          <w:t>статьей 13</w:t>
        </w:r>
      </w:hyperlink>
      <w:r w:rsidRPr="00A444D9">
        <w:rPr>
          <w:rFonts w:ascii="Times New Roman" w:hAnsi="Times New Roman"/>
          <w:sz w:val="20"/>
          <w:szCs w:val="20"/>
        </w:rPr>
        <w:t xml:space="preserve"> Федерального закона "О противодействии коррупции".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4.3.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4.4. </w:t>
      </w:r>
      <w:proofErr w:type="gramStart"/>
      <w:r w:rsidRPr="00A444D9">
        <w:rPr>
          <w:rFonts w:ascii="Times New Roman" w:hAnsi="Times New Roman"/>
          <w:sz w:val="20"/>
          <w:szCs w:val="20"/>
        </w:rPr>
        <w:t xml:space="preserve">Согласно </w:t>
      </w:r>
      <w:hyperlink r:id="rId33" w:history="1">
        <w:r w:rsidRPr="00A444D9">
          <w:rPr>
            <w:rFonts w:ascii="Times New Roman" w:hAnsi="Times New Roman"/>
            <w:sz w:val="20"/>
            <w:szCs w:val="20"/>
          </w:rPr>
          <w:t>статье 192</w:t>
        </w:r>
      </w:hyperlink>
      <w:r w:rsidRPr="00A444D9">
        <w:rPr>
          <w:rFonts w:ascii="Times New Roman" w:hAnsi="Times New Roman"/>
          <w:sz w:val="20"/>
          <w:szCs w:val="20"/>
        </w:rPr>
        <w:t xml:space="preserve"> ТК РФ к дисциплинарным взысканиям относится увольнение работника по основаниям, предусмотренным </w:t>
      </w:r>
      <w:hyperlink r:id="rId34" w:history="1">
        <w:r w:rsidRPr="00A444D9">
          <w:rPr>
            <w:rFonts w:ascii="Times New Roman" w:hAnsi="Times New Roman"/>
            <w:sz w:val="20"/>
            <w:szCs w:val="20"/>
          </w:rPr>
          <w:t>пунктами 5</w:t>
        </w:r>
      </w:hyperlink>
      <w:r w:rsidRPr="00A444D9">
        <w:rPr>
          <w:rFonts w:ascii="Times New Roman" w:hAnsi="Times New Roman"/>
          <w:sz w:val="20"/>
          <w:szCs w:val="20"/>
        </w:rPr>
        <w:t xml:space="preserve">, </w:t>
      </w:r>
      <w:hyperlink r:id="rId35" w:history="1">
        <w:r w:rsidRPr="00A444D9">
          <w:rPr>
            <w:rFonts w:ascii="Times New Roman" w:hAnsi="Times New Roman"/>
            <w:sz w:val="20"/>
            <w:szCs w:val="20"/>
          </w:rPr>
          <w:t>6</w:t>
        </w:r>
      </w:hyperlink>
      <w:r w:rsidRPr="00A444D9">
        <w:rPr>
          <w:rFonts w:ascii="Times New Roman" w:hAnsi="Times New Roman"/>
          <w:sz w:val="20"/>
          <w:szCs w:val="20"/>
        </w:rPr>
        <w:t xml:space="preserve">, </w:t>
      </w:r>
      <w:hyperlink r:id="rId36" w:history="1">
        <w:r w:rsidRPr="00A444D9">
          <w:rPr>
            <w:rFonts w:ascii="Times New Roman" w:hAnsi="Times New Roman"/>
            <w:sz w:val="20"/>
            <w:szCs w:val="20"/>
          </w:rPr>
          <w:t>9</w:t>
        </w:r>
      </w:hyperlink>
      <w:r w:rsidRPr="00A444D9">
        <w:rPr>
          <w:rFonts w:ascii="Times New Roman" w:hAnsi="Times New Roman"/>
          <w:sz w:val="20"/>
          <w:szCs w:val="20"/>
        </w:rPr>
        <w:t xml:space="preserve"> или </w:t>
      </w:r>
      <w:hyperlink r:id="rId37" w:history="1">
        <w:r w:rsidRPr="00A444D9">
          <w:rPr>
            <w:rFonts w:ascii="Times New Roman" w:hAnsi="Times New Roman"/>
            <w:sz w:val="20"/>
            <w:szCs w:val="20"/>
          </w:rPr>
          <w:t>10 части первой статьи 81</w:t>
        </w:r>
      </w:hyperlink>
      <w:r w:rsidRPr="00A444D9">
        <w:rPr>
          <w:rFonts w:ascii="Times New Roman" w:hAnsi="Times New Roman"/>
          <w:sz w:val="20"/>
          <w:szCs w:val="20"/>
        </w:rPr>
        <w:t xml:space="preserve">, </w:t>
      </w:r>
      <w:hyperlink r:id="rId38" w:history="1">
        <w:r w:rsidRPr="00A444D9">
          <w:rPr>
            <w:rFonts w:ascii="Times New Roman" w:hAnsi="Times New Roman"/>
            <w:sz w:val="20"/>
            <w:szCs w:val="20"/>
          </w:rPr>
          <w:t>пунктом 1 статьи 336</w:t>
        </w:r>
      </w:hyperlink>
      <w:r w:rsidRPr="00A444D9">
        <w:rPr>
          <w:rFonts w:ascii="Times New Roman" w:hAnsi="Times New Roman"/>
          <w:sz w:val="20"/>
          <w:szCs w:val="20"/>
        </w:rPr>
        <w:t xml:space="preserve">, а также </w:t>
      </w:r>
      <w:hyperlink r:id="rId39" w:history="1">
        <w:r w:rsidRPr="00A444D9">
          <w:rPr>
            <w:rFonts w:ascii="Times New Roman" w:hAnsi="Times New Roman"/>
            <w:sz w:val="20"/>
            <w:szCs w:val="20"/>
          </w:rPr>
          <w:t>пунктами 7</w:t>
        </w:r>
      </w:hyperlink>
      <w:r w:rsidRPr="00A444D9">
        <w:rPr>
          <w:rFonts w:ascii="Times New Roman" w:hAnsi="Times New Roman"/>
          <w:sz w:val="20"/>
          <w:szCs w:val="20"/>
        </w:rPr>
        <w:t xml:space="preserve"> или </w:t>
      </w:r>
      <w:hyperlink r:id="rId40" w:history="1">
        <w:r w:rsidRPr="00A444D9">
          <w:rPr>
            <w:rFonts w:ascii="Times New Roman" w:hAnsi="Times New Roman"/>
            <w:sz w:val="20"/>
            <w:szCs w:val="20"/>
          </w:rPr>
          <w:t>7.1 части первой статьи 81</w:t>
        </w:r>
      </w:hyperlink>
      <w:r w:rsidRPr="00A444D9">
        <w:rPr>
          <w:rFonts w:ascii="Times New Roman" w:hAnsi="Times New Roman"/>
          <w:sz w:val="20"/>
          <w:szCs w:val="20"/>
        </w:rPr>
        <w:t xml:space="preserve"> ТК РФ в случаях, когда виновные действия, дающие основания для утраты доверия, совершены работником по месту работы и в связи с исполнением</w:t>
      </w:r>
      <w:proofErr w:type="gramEnd"/>
      <w:r w:rsidRPr="00A444D9">
        <w:rPr>
          <w:rFonts w:ascii="Times New Roman" w:hAnsi="Times New Roman"/>
          <w:sz w:val="20"/>
          <w:szCs w:val="20"/>
        </w:rPr>
        <w:t xml:space="preserve"> им трудовых обязанностей. Трудовой </w:t>
      </w:r>
      <w:proofErr w:type="gramStart"/>
      <w:r w:rsidRPr="00A444D9">
        <w:rPr>
          <w:rFonts w:ascii="Times New Roman" w:hAnsi="Times New Roman"/>
          <w:sz w:val="20"/>
          <w:szCs w:val="20"/>
        </w:rPr>
        <w:t>договор</w:t>
      </w:r>
      <w:proofErr w:type="gramEnd"/>
      <w:r w:rsidRPr="00A444D9">
        <w:rPr>
          <w:rFonts w:ascii="Times New Roman" w:hAnsi="Times New Roman"/>
          <w:sz w:val="20"/>
          <w:szCs w:val="20"/>
        </w:rPr>
        <w:t xml:space="preserve"> может быть расторгнут работодателем в следующих случаях: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однократного грубого нарушения работником трудовых обязанностей, выразившегося в разглашении охраняемой законом тайны (государственной, коммерческой и иной), ставшей известной работнику в связи с исполнением им трудовых обязанностей, в том числе разглашении персональных данных другого работника (</w:t>
      </w:r>
      <w:hyperlink r:id="rId41" w:history="1">
        <w:r w:rsidRPr="00A444D9">
          <w:rPr>
            <w:rFonts w:ascii="Times New Roman" w:hAnsi="Times New Roman"/>
            <w:sz w:val="20"/>
            <w:szCs w:val="20"/>
          </w:rPr>
          <w:t>подпункт "</w:t>
        </w:r>
        <w:proofErr w:type="gramStart"/>
        <w:r w:rsidRPr="00A444D9">
          <w:rPr>
            <w:rFonts w:ascii="Times New Roman" w:hAnsi="Times New Roman"/>
            <w:sz w:val="20"/>
            <w:szCs w:val="20"/>
          </w:rPr>
          <w:t>в</w:t>
        </w:r>
        <w:proofErr w:type="gramEnd"/>
        <w:r w:rsidRPr="00A444D9">
          <w:rPr>
            <w:rFonts w:ascii="Times New Roman" w:hAnsi="Times New Roman"/>
            <w:sz w:val="20"/>
            <w:szCs w:val="20"/>
          </w:rPr>
          <w:t xml:space="preserve">" </w:t>
        </w:r>
        <w:proofErr w:type="gramStart"/>
        <w:r w:rsidRPr="00A444D9">
          <w:rPr>
            <w:rFonts w:ascii="Times New Roman" w:hAnsi="Times New Roman"/>
            <w:sz w:val="20"/>
            <w:szCs w:val="20"/>
          </w:rPr>
          <w:t>пункта</w:t>
        </w:r>
        <w:proofErr w:type="gramEnd"/>
        <w:r w:rsidRPr="00A444D9">
          <w:rPr>
            <w:rFonts w:ascii="Times New Roman" w:hAnsi="Times New Roman"/>
            <w:sz w:val="20"/>
            <w:szCs w:val="20"/>
          </w:rPr>
          <w:t xml:space="preserve"> 6 части 1 статьи 81</w:t>
        </w:r>
      </w:hyperlink>
      <w:r w:rsidRPr="00A444D9">
        <w:rPr>
          <w:rFonts w:ascii="Times New Roman" w:hAnsi="Times New Roman"/>
          <w:sz w:val="20"/>
          <w:szCs w:val="20"/>
        </w:rPr>
        <w:t xml:space="preserve"> ТК РФ);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совершения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 (</w:t>
      </w:r>
      <w:hyperlink r:id="rId42" w:history="1">
        <w:r w:rsidRPr="00A444D9">
          <w:rPr>
            <w:rFonts w:ascii="Times New Roman" w:hAnsi="Times New Roman"/>
            <w:sz w:val="20"/>
            <w:szCs w:val="20"/>
          </w:rPr>
          <w:t>пункт 7 части первой статьи 81</w:t>
        </w:r>
      </w:hyperlink>
      <w:r w:rsidRPr="00A444D9">
        <w:rPr>
          <w:rFonts w:ascii="Times New Roman" w:hAnsi="Times New Roman"/>
          <w:sz w:val="20"/>
          <w:szCs w:val="20"/>
        </w:rPr>
        <w:t xml:space="preserve"> ТК РФ);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принятия необоснованного решения руководителем организации (филиала, представительства), его заместителями и главным бухгалтером, повлекшего за собой нарушение сохранности имущества, неправомерное его использование или иной ущерб имуществу организации (</w:t>
      </w:r>
      <w:hyperlink r:id="rId43" w:history="1">
        <w:r w:rsidRPr="00A444D9">
          <w:rPr>
            <w:rFonts w:ascii="Times New Roman" w:hAnsi="Times New Roman"/>
            <w:sz w:val="20"/>
            <w:szCs w:val="20"/>
          </w:rPr>
          <w:t>пункт 9 части первой статьи 81</w:t>
        </w:r>
      </w:hyperlink>
      <w:r w:rsidRPr="00A444D9">
        <w:rPr>
          <w:rFonts w:ascii="Times New Roman" w:hAnsi="Times New Roman"/>
          <w:sz w:val="20"/>
          <w:szCs w:val="20"/>
        </w:rPr>
        <w:t xml:space="preserve"> ТК РФ);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однократного грубого нарушения руководителем организации (филиала, представительства), его заместителями своих трудовых обязанностей (</w:t>
      </w:r>
      <w:hyperlink r:id="rId44" w:history="1">
        <w:r w:rsidRPr="00A444D9">
          <w:rPr>
            <w:rFonts w:ascii="Times New Roman" w:hAnsi="Times New Roman"/>
            <w:sz w:val="20"/>
            <w:szCs w:val="20"/>
          </w:rPr>
          <w:t>пункт 10 части первой статьи 81</w:t>
        </w:r>
      </w:hyperlink>
      <w:r w:rsidRPr="00A444D9">
        <w:rPr>
          <w:rFonts w:ascii="Times New Roman" w:hAnsi="Times New Roman"/>
          <w:sz w:val="20"/>
          <w:szCs w:val="20"/>
        </w:rPr>
        <w:t xml:space="preserve"> ТК РФ).</w:t>
      </w:r>
    </w:p>
    <w:p w:rsidR="00A444D9" w:rsidRPr="00A444D9" w:rsidRDefault="00A444D9" w:rsidP="00A444D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 xml:space="preserve">Информирование работников </w:t>
      </w:r>
      <w:proofErr w:type="gramStart"/>
      <w:r w:rsidRPr="00A444D9">
        <w:rPr>
          <w:rFonts w:ascii="Times New Roman" w:hAnsi="Times New Roman"/>
          <w:b/>
          <w:sz w:val="20"/>
          <w:szCs w:val="20"/>
        </w:rPr>
        <w:t>о</w:t>
      </w:r>
      <w:proofErr w:type="gramEnd"/>
      <w:r w:rsidRPr="00A444D9">
        <w:rPr>
          <w:rFonts w:ascii="Times New Roman" w:hAnsi="Times New Roman"/>
          <w:b/>
          <w:sz w:val="20"/>
          <w:szCs w:val="20"/>
        </w:rPr>
        <w:t xml:space="preserve"> принятой в организации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left="36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 xml:space="preserve">антикоррупционной политике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5.1. Утвержденная антикоррупционная политика МДОУ доводится до сведения всех работников. </w:t>
      </w:r>
      <w:r w:rsidRPr="00A444D9">
        <w:rPr>
          <w:rFonts w:ascii="Times New Roman" w:hAnsi="Times New Roman"/>
          <w:sz w:val="20"/>
          <w:szCs w:val="20"/>
        </w:rPr>
        <w:lastRenderedPageBreak/>
        <w:t xml:space="preserve">Ознакомление с антикоррупционной политикой работников, принимаемых на работу в МДОУ.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5.2. Обеспечивается возможность беспрепятственного доступа работников к тексту политики, путем размещения его на официальном  сайте. </w:t>
      </w:r>
    </w:p>
    <w:p w:rsidR="00A444D9" w:rsidRPr="00A444D9" w:rsidRDefault="00A444D9" w:rsidP="00A444D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Анализ применения антикоррупционной политики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left="72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и, при необходимости, ее пересмотр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6.1. В МДОУ осуществляется регулярный мониторинг хода и эффективности реализации антикоррупционной политики. В частности, должностное лицо, на которое возложены функции по профилактике и противодействию коррупции, ежегодно представляет руководству МДОУ соответствующий отчет. Если по результатам мониторинга возникают сомнения в эффективности реализуемых антикоррупционных мероприятий, в антикоррупционную политику вносятся изменения и дополнения.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6.2. Пересмотр принятой антикоррупционной политики может проводиться и в иных случаях, таких как внесение изменений в </w:t>
      </w:r>
      <w:hyperlink r:id="rId45" w:history="1">
        <w:r w:rsidRPr="00A444D9">
          <w:rPr>
            <w:rFonts w:ascii="Times New Roman" w:hAnsi="Times New Roman"/>
            <w:sz w:val="20"/>
            <w:szCs w:val="20"/>
          </w:rPr>
          <w:t>ТК</w:t>
        </w:r>
      </w:hyperlink>
      <w:r w:rsidRPr="00A444D9">
        <w:rPr>
          <w:rFonts w:ascii="Times New Roman" w:hAnsi="Times New Roman"/>
          <w:sz w:val="20"/>
          <w:szCs w:val="20"/>
        </w:rPr>
        <w:t xml:space="preserve"> РФ и законодательство о противодействии коррупции, изменение организационно-правовой формы организации и т.д.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6.3. Содержание антикоррупционной политики МДОУ и особенностями условий, в которых она функционирует.</w:t>
      </w:r>
    </w:p>
    <w:p w:rsidR="00A444D9" w:rsidRPr="00A444D9" w:rsidRDefault="00A444D9" w:rsidP="00A444D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 xml:space="preserve">Область применения антикоррупционной политики и круг лиц,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left="360"/>
        <w:jc w:val="center"/>
        <w:outlineLvl w:val="3"/>
        <w:rPr>
          <w:rFonts w:ascii="Times New Roman" w:hAnsi="Times New Roman"/>
          <w:b/>
          <w:sz w:val="20"/>
          <w:szCs w:val="20"/>
        </w:rPr>
      </w:pPr>
      <w:proofErr w:type="gramStart"/>
      <w:r w:rsidRPr="00A444D9">
        <w:rPr>
          <w:rFonts w:ascii="Times New Roman" w:hAnsi="Times New Roman"/>
          <w:b/>
          <w:sz w:val="20"/>
          <w:szCs w:val="20"/>
        </w:rPr>
        <w:t>попадающих</w:t>
      </w:r>
      <w:proofErr w:type="gramEnd"/>
      <w:r w:rsidRPr="00A444D9">
        <w:rPr>
          <w:rFonts w:ascii="Times New Roman" w:hAnsi="Times New Roman"/>
          <w:b/>
          <w:sz w:val="20"/>
          <w:szCs w:val="20"/>
        </w:rPr>
        <w:t xml:space="preserve"> под ее действие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7.1. Основным кругом лиц, попадающих под действие политики, являются работники МДОУ, находящиеся с ней в трудовых отношениях, вне зависимости от занимаемой должности и выполняемых функций. В отдельных случаях  действие политики распространяется на физических и (или) юридических лиц, с которыми МДОУ  вступает в договорные отношения. Эти случаи, условия и обязательства должны быть закреплены в договорах, заключаемых МДОУ с контрагентами.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8. Обязанности работников и организации, связанные с предупреждением и противодействием коррупции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8.1. К обязанностям работников в связи с предупреждением и противодействием коррупции относятся: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воздерживаться от совершения и (или) участия в совершении коррупционных правонарушений в интересах или от имени МДОУ;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МДОУ;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незамедлительно информировать непосредственного руководителя/лицо, ответственное за реализацию антикоррупционной политики/руководству о случаях склонения работника к совершению коррупционных правонарушений;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незамедлительно информировать непосредственного начальника/лицо, ответственное за реализацию антикоррупционной политики/руководство   о ставшей известной работнику информации о случаях совершения коррупционных правонарушений другими работниками, контрагентами МДОУ  или иными лицами;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8.2. Специальные обязанности в связи с предупреждением и противодействием коррупции могут устанавливаться для следующих категорий лиц, работающих в МДОУ:   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1) руководства МДОУ </w:t>
      </w:r>
      <w:proofErr w:type="spellStart"/>
      <w:r w:rsidRPr="00A444D9">
        <w:rPr>
          <w:rFonts w:ascii="Times New Roman" w:hAnsi="Times New Roman"/>
          <w:sz w:val="20"/>
          <w:szCs w:val="20"/>
        </w:rPr>
        <w:t>Глуховский</w:t>
      </w:r>
      <w:proofErr w:type="spellEnd"/>
      <w:r w:rsidRPr="00A444D9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A444D9">
        <w:rPr>
          <w:rFonts w:ascii="Times New Roman" w:hAnsi="Times New Roman"/>
          <w:sz w:val="20"/>
          <w:szCs w:val="20"/>
        </w:rPr>
        <w:t>детский</w:t>
      </w:r>
      <w:proofErr w:type="gramEnd"/>
      <w:r w:rsidRPr="00A444D9">
        <w:rPr>
          <w:rFonts w:ascii="Times New Roman" w:hAnsi="Times New Roman"/>
          <w:sz w:val="20"/>
          <w:szCs w:val="20"/>
        </w:rPr>
        <w:t xml:space="preserve"> сад;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2) лиц, ответственных за реализацию антикоррупционной политики;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3) работников, чья деятельность связана с коррупционными рисками;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3) лиц, осуществляющих внутренний контроль  и т.д.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8.3. Как общие, так и специальные обязанности включаются в эффективный контракт с работником.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8.4.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</w:t>
      </w:r>
      <w:hyperlink r:id="rId46" w:history="1">
        <w:r w:rsidRPr="00A444D9">
          <w:rPr>
            <w:rFonts w:ascii="Times New Roman" w:hAnsi="Times New Roman"/>
            <w:sz w:val="20"/>
            <w:szCs w:val="20"/>
          </w:rPr>
          <w:t>ТК</w:t>
        </w:r>
      </w:hyperlink>
      <w:r w:rsidRPr="00A444D9">
        <w:rPr>
          <w:rFonts w:ascii="Times New Roman" w:hAnsi="Times New Roman"/>
          <w:sz w:val="20"/>
          <w:szCs w:val="20"/>
        </w:rPr>
        <w:t xml:space="preserve"> РФ, за совершения неправомерных действий, повлекших неисполнение возложенных на него трудовых обязанностей.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3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 xml:space="preserve">9. Перечень проводимых МДОУ </w:t>
      </w:r>
      <w:proofErr w:type="spellStart"/>
      <w:r w:rsidRPr="00A444D9">
        <w:rPr>
          <w:rFonts w:ascii="Times New Roman" w:hAnsi="Times New Roman"/>
          <w:b/>
          <w:sz w:val="20"/>
          <w:szCs w:val="20"/>
        </w:rPr>
        <w:t>Глуховский</w:t>
      </w:r>
      <w:proofErr w:type="spellEnd"/>
      <w:r w:rsidRPr="00A444D9">
        <w:rPr>
          <w:rFonts w:ascii="Times New Roman" w:hAnsi="Times New Roman"/>
          <w:b/>
          <w:sz w:val="20"/>
          <w:szCs w:val="20"/>
        </w:rPr>
        <w:t xml:space="preserve"> детский сад антикоррупционных мероприятий и порядок их выполнения (применения)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lastRenderedPageBreak/>
        <w:t>9.1. В соответствии со  статьей 13.3 ФЗ-273 «О противодействии коррупции» меры по предупреждению коррупции, принимаемые в ДОУ, могут включать: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1) определение подразделений или должностных лиц, ответственных за профилактику коррупционных и иных правонарушений;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2) сотрудничество МДОУ  с правоохранительными органами;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3) разработку и внедрение в практику стандартов и процедур, направленных на обеспечение добросовестной работы;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4) принятие кодекса этики и служебного поведения работников МДОУ;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5) предотвращение и урегулирование конфликта интересов;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6) недопущение составления неофициальной отчетности и использования поддельных документов.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10. Должностные лица, ответственные за противодействие коррупции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10.1. Должностные лица, ответственные за противодействие коррупции, назначаются приказом руководителя  МДОУ исходя из собственных потребностей, задач, специфики деятельности, штатной численности, организационной структуры, материальных ресурсов и др. признаков.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10.2. Задачи, функции и полномочия должностных лиц, ответственных за противодействие коррупции, устанавливаются в антикоррупционной политике МДОУ  и иных нормативных документах, устанавливающих антикоррупционные процедуры, в трудовых договорах и должностных инструкциях ответственных работников, либо в положении о подразделении, ответственном за противодействие коррупции.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10.3. Должностные лица, ответственные за антикоррупционную деятельность непосредственно подчиняются руководителю МДОУ, а также наделяются полномочиями, достаточными для проведения антикоррупционных мероприятий.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В число обязанностей должностного лица, входят: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разработка и представление на утверждение руководителю МДОУ проектов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 т.д.);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проведение контрольных мероприятий, направленных на выявление коррупционных правонарушений работниками МДОУ;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организация проведения оценки коррупционных рисков;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прием и рассмотрение сообщений о случаях склонения работников к совершению коррупционных правонарушений в интересах или от имени МДОУ, а также о случаях совершения коррупционных правонарушений работниками;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организация заполнения и рассмотрения деклараций о конфликте интересов;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проведение оценки результатов антикоррупционной работы и подготовка соответствующих отчетных материалов руководству.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- обеспечение соблюдения работниками 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 Федеральным </w:t>
      </w:r>
      <w:hyperlink r:id="rId47" w:history="1">
        <w:r w:rsidRPr="00A444D9">
          <w:rPr>
            <w:rFonts w:ascii="Times New Roman" w:hAnsi="Times New Roman"/>
            <w:sz w:val="20"/>
            <w:szCs w:val="20"/>
          </w:rPr>
          <w:t>законом</w:t>
        </w:r>
      </w:hyperlink>
      <w:r w:rsidRPr="00A444D9">
        <w:rPr>
          <w:rFonts w:ascii="Times New Roman" w:hAnsi="Times New Roman"/>
          <w:sz w:val="20"/>
          <w:szCs w:val="20"/>
        </w:rPr>
        <w:t xml:space="preserve"> "О противодействии коррупции" и другими федеральными законами;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принятие мер по выявлению и устранению причин и условий, способствующих возникновению конфликта интересов;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оказание работникам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организация правового просвещения работников организации;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обеспечение проведения проверки соблюдения работниками требований к служебному поведению;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- обеспечение сохранности и конфиденциальности сведений о работниках, полученных в ходе своей </w:t>
      </w:r>
      <w:r w:rsidRPr="00A444D9">
        <w:rPr>
          <w:rFonts w:ascii="Times New Roman" w:hAnsi="Times New Roman"/>
          <w:sz w:val="20"/>
          <w:szCs w:val="20"/>
        </w:rPr>
        <w:lastRenderedPageBreak/>
        <w:t>деятельности.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11. Внутренний контроль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11.1. Система внутреннего контроля   способствует профилактике и выявлению коррупционных правонарушений в деятельности МДОУ. Задачей системы внутреннего контроля  является обеспечение надежности и достоверности финансовой (бухгалтерской) отчетности и обеспечение соответствия деятельности  требованиям нормативных правовых актов и локальных нормативных актов .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11.2. Система внутреннего контроля  должна учитывать требования антикоррупционной политики, реализуемой в  МДОУ, в том числе: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контроль документирования операций хозяйственной деятельности организации;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проверка экономической обоснованности осуществляемых операций в сферах коррупционного риска.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12. Взаимодействие с государственными органами, осуществляющими контрольно-надзорные функции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12.1. Сотрудникам МДОУ следует воздерживаться от любого незаконного и неэтичного поведения при взаимодействии с государственными служащими, реализующими контрольно-надзорные мероприятия.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12.2. В соответствии со </w:t>
      </w:r>
      <w:hyperlink r:id="rId48" w:history="1">
        <w:r w:rsidRPr="00A444D9">
          <w:rPr>
            <w:rFonts w:ascii="Times New Roman" w:hAnsi="Times New Roman"/>
            <w:sz w:val="20"/>
            <w:szCs w:val="20"/>
          </w:rPr>
          <w:t>статьей 575</w:t>
        </w:r>
      </w:hyperlink>
      <w:r w:rsidRPr="00A444D9">
        <w:rPr>
          <w:rFonts w:ascii="Times New Roman" w:hAnsi="Times New Roman"/>
          <w:sz w:val="20"/>
          <w:szCs w:val="20"/>
        </w:rPr>
        <w:t xml:space="preserve"> Гражданского кодекса Российской Федерации запрещено дарение государственным служащим в связи с их должностным положением или в связи с исполнением ими служебных обязанностей подарков, за исключением обычных подарков, стоимость которых не превышает трех тысяч рублей.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12.3</w:t>
      </w:r>
      <w:proofErr w:type="gramStart"/>
      <w:r w:rsidRPr="00A444D9">
        <w:rPr>
          <w:rFonts w:ascii="Times New Roman" w:hAnsi="Times New Roman"/>
          <w:sz w:val="20"/>
          <w:szCs w:val="20"/>
        </w:rPr>
        <w:t xml:space="preserve"> В</w:t>
      </w:r>
      <w:proofErr w:type="gramEnd"/>
      <w:r w:rsidRPr="00A444D9">
        <w:rPr>
          <w:rFonts w:ascii="Times New Roman" w:hAnsi="Times New Roman"/>
          <w:sz w:val="20"/>
          <w:szCs w:val="20"/>
        </w:rPr>
        <w:t xml:space="preserve"> соответствии со </w:t>
      </w:r>
      <w:hyperlink r:id="rId49" w:history="1">
        <w:r w:rsidRPr="00A444D9">
          <w:rPr>
            <w:rFonts w:ascii="Times New Roman" w:hAnsi="Times New Roman"/>
            <w:sz w:val="20"/>
            <w:szCs w:val="20"/>
          </w:rPr>
          <w:t>статьей 19.28</w:t>
        </w:r>
      </w:hyperlink>
      <w:r w:rsidRPr="00A444D9">
        <w:rPr>
          <w:rFonts w:ascii="Times New Roman" w:hAnsi="Times New Roman"/>
          <w:sz w:val="20"/>
          <w:szCs w:val="20"/>
        </w:rPr>
        <w:t xml:space="preserve"> КоАП РФ на организацию налагаются меры административной ответственности в форме кратного штрафа за незаконную передачу, предложение или обещание от имени или в интересах юридического лица должностному лицу денег, ценных бумаг, иного имущества, оказание ему услуг имущественного характера, предоставление имущественных прав за совершение в интересах данного юридического лица должностным лицом действия (бездействие), связанного с занимаемым ими служебным положением.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 xml:space="preserve">13. Сотрудничество с правоохранительными органами 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2"/>
        <w:rPr>
          <w:rFonts w:ascii="Times New Roman" w:hAnsi="Times New Roman"/>
          <w:b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в сфере противодействия коррупции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13.1. Сотрудничество с правоохранительными органами осуществляться в различных формах, например: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proofErr w:type="gramStart"/>
      <w:r w:rsidRPr="00A444D9">
        <w:rPr>
          <w:rFonts w:ascii="Times New Roman" w:hAnsi="Times New Roman"/>
          <w:sz w:val="20"/>
          <w:szCs w:val="20"/>
        </w:rPr>
        <w:t>- путем сообщения в соответствующие правоохранительные органы о случаях совершения коррупционных правонарушений, о которых организации (работникам организации) стало известно,  МДОУ   принимает на себя обязательство,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оказания содействия уполномоченным представителям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A444D9" w:rsidRPr="00A444D9" w:rsidRDefault="00A444D9" w:rsidP="00A444D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13.2. Руководство МДОУ и ее сотрудники оказывают поддержку в выявлении и расследовании правоохранительными органами фактов коррупции,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правонарушениях. </w:t>
      </w:r>
    </w:p>
    <w:p w:rsidR="00A444D9" w:rsidRPr="00A444D9" w:rsidRDefault="00A444D9" w:rsidP="00A444D9">
      <w:pPr>
        <w:numPr>
          <w:ilvl w:val="0"/>
          <w:numId w:val="3"/>
        </w:numPr>
        <w:tabs>
          <w:tab w:val="left" w:pos="709"/>
          <w:tab w:val="left" w:pos="1134"/>
        </w:tabs>
        <w:spacing w:after="0"/>
        <w:ind w:left="735"/>
        <w:contextualSpacing/>
        <w:jc w:val="center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b/>
          <w:sz w:val="20"/>
          <w:szCs w:val="20"/>
        </w:rPr>
        <w:t>Внедрение антикоррупционных механизмов</w:t>
      </w:r>
    </w:p>
    <w:p w:rsidR="00A444D9" w:rsidRPr="00A444D9" w:rsidRDefault="00A444D9" w:rsidP="00A444D9">
      <w:pPr>
        <w:tabs>
          <w:tab w:val="left" w:pos="709"/>
          <w:tab w:val="left" w:pos="1134"/>
        </w:tabs>
        <w:spacing w:after="0"/>
        <w:ind w:left="36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14.1. Внедрение антикоррупционных механизмов осуществляется с помощью: </w:t>
      </w:r>
    </w:p>
    <w:p w:rsidR="00A444D9" w:rsidRPr="00A444D9" w:rsidRDefault="00A444D9" w:rsidP="00A444D9">
      <w:pPr>
        <w:widowControl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- проведения совещаний с работниками МДОУ </w:t>
      </w:r>
      <w:proofErr w:type="spellStart"/>
      <w:r w:rsidRPr="00A444D9">
        <w:rPr>
          <w:rFonts w:ascii="Times New Roman" w:hAnsi="Times New Roman"/>
          <w:sz w:val="20"/>
          <w:szCs w:val="20"/>
        </w:rPr>
        <w:t>Глуховский</w:t>
      </w:r>
      <w:proofErr w:type="spellEnd"/>
      <w:r w:rsidRPr="00A444D9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A444D9">
        <w:rPr>
          <w:rFonts w:ascii="Times New Roman" w:hAnsi="Times New Roman"/>
          <w:sz w:val="20"/>
          <w:szCs w:val="20"/>
        </w:rPr>
        <w:t>детский</w:t>
      </w:r>
      <w:proofErr w:type="gramEnd"/>
      <w:r w:rsidRPr="00A444D9">
        <w:rPr>
          <w:rFonts w:ascii="Times New Roman" w:hAnsi="Times New Roman"/>
          <w:sz w:val="20"/>
          <w:szCs w:val="20"/>
        </w:rPr>
        <w:t xml:space="preserve"> сад по вопросам антикоррупционной политики,</w:t>
      </w:r>
    </w:p>
    <w:p w:rsidR="00A444D9" w:rsidRPr="00A444D9" w:rsidRDefault="00A444D9" w:rsidP="00A444D9">
      <w:pPr>
        <w:widowControl w:val="0"/>
        <w:tabs>
          <w:tab w:val="left" w:pos="709"/>
          <w:tab w:val="left" w:pos="1418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- </w:t>
      </w:r>
      <w:proofErr w:type="gramStart"/>
      <w:r w:rsidRPr="00A444D9">
        <w:rPr>
          <w:rFonts w:ascii="Times New Roman" w:hAnsi="Times New Roman"/>
          <w:sz w:val="20"/>
          <w:szCs w:val="20"/>
        </w:rPr>
        <w:t>контроля за</w:t>
      </w:r>
      <w:proofErr w:type="gramEnd"/>
      <w:r w:rsidRPr="00A444D9">
        <w:rPr>
          <w:rFonts w:ascii="Times New Roman" w:hAnsi="Times New Roman"/>
          <w:sz w:val="20"/>
          <w:szCs w:val="20"/>
        </w:rPr>
        <w:t xml:space="preserve"> ведением документов строгой отчетности,</w:t>
      </w:r>
    </w:p>
    <w:p w:rsidR="00A444D9" w:rsidRPr="00A444D9" w:rsidRDefault="00A444D9" w:rsidP="00A444D9">
      <w:pPr>
        <w:widowControl w:val="0"/>
        <w:tabs>
          <w:tab w:val="left" w:pos="709"/>
          <w:tab w:val="left" w:pos="1418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анализа состояния работы и мер по предупреждению коррупционных правонарушений;</w:t>
      </w:r>
    </w:p>
    <w:p w:rsidR="00A444D9" w:rsidRPr="00A444D9" w:rsidRDefault="00A444D9" w:rsidP="00A444D9">
      <w:pPr>
        <w:widowControl w:val="0"/>
        <w:tabs>
          <w:tab w:val="left" w:pos="709"/>
          <w:tab w:val="left" w:pos="1418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 xml:space="preserve">- анализа заявлений, обращений граждан на предмет наличия в них информации о фактах </w:t>
      </w:r>
      <w:proofErr w:type="spellStart"/>
      <w:r w:rsidRPr="00A444D9">
        <w:rPr>
          <w:rFonts w:ascii="Times New Roman" w:hAnsi="Times New Roman"/>
          <w:sz w:val="20"/>
          <w:szCs w:val="20"/>
        </w:rPr>
        <w:t>коррупци</w:t>
      </w:r>
      <w:proofErr w:type="spellEnd"/>
      <w:r w:rsidRPr="00A444D9">
        <w:rPr>
          <w:rFonts w:ascii="Times New Roman" w:hAnsi="Times New Roman"/>
          <w:sz w:val="20"/>
          <w:szCs w:val="20"/>
        </w:rPr>
        <w:t>;</w:t>
      </w:r>
    </w:p>
    <w:p w:rsidR="00A444D9" w:rsidRPr="00A444D9" w:rsidRDefault="00A444D9" w:rsidP="00A444D9">
      <w:pPr>
        <w:widowControl w:val="0"/>
        <w:tabs>
          <w:tab w:val="left" w:pos="709"/>
          <w:tab w:val="left" w:pos="1418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A444D9">
        <w:rPr>
          <w:rFonts w:ascii="Times New Roman" w:hAnsi="Times New Roman"/>
          <w:sz w:val="20"/>
          <w:szCs w:val="20"/>
        </w:rPr>
        <w:t>- принятия по результатам проверок организационных мер, направленных на предупреждение подобных фактов.</w:t>
      </w:r>
    </w:p>
    <w:p w:rsidR="00A07D03" w:rsidRDefault="00741E94">
      <w:r>
        <w:rPr>
          <w:noProof/>
          <w:lang w:eastAsia="ru-RU"/>
        </w:rPr>
        <w:lastRenderedPageBreak/>
        <w:drawing>
          <wp:inline distT="0" distB="0" distL="0" distR="0" wp14:anchorId="19DF72AA" wp14:editId="2C3E943D">
            <wp:extent cx="5940425" cy="8168084"/>
            <wp:effectExtent l="0" t="0" r="3175" b="4445"/>
            <wp:docPr id="4" name="Рисунок 4" descr="D:\Мои документы\Мои рисунки\Изображение\полж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7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DF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Мои документы\Мои рисунки\Изображение\полж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7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80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Мои документы\Мои рисунки\Изображение\полж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8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51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D:\Мои документы\Мои рисунки\Изображение\полж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0F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D:\Мои документы\Мои рисунки\Изображение\полж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8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3D2">
        <w:rPr>
          <w:noProof/>
          <w:lang w:eastAsia="ru-RU"/>
        </w:rPr>
        <w:lastRenderedPageBreak/>
        <w:drawing>
          <wp:inline distT="0" distB="0" distL="0" distR="0" wp14:anchorId="3D33241F" wp14:editId="6DFD8024">
            <wp:extent cx="5940425" cy="8168084"/>
            <wp:effectExtent l="0" t="0" r="3175" b="4445"/>
            <wp:docPr id="1" name="Рисунок 1" descr="D:\Мои документы\Мои рисунки\Изображение\полж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полж 07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654A"/>
    <w:multiLevelType w:val="hybridMultilevel"/>
    <w:tmpl w:val="ED521D7C"/>
    <w:lvl w:ilvl="0" w:tplc="87EABA24">
      <w:start w:val="14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E75BB3"/>
    <w:multiLevelType w:val="hybridMultilevel"/>
    <w:tmpl w:val="98EE4AD0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FF481A"/>
    <w:multiLevelType w:val="multilevel"/>
    <w:tmpl w:val="C59229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D25"/>
    <w:rsid w:val="00127513"/>
    <w:rsid w:val="00277D25"/>
    <w:rsid w:val="003D580C"/>
    <w:rsid w:val="003F7A07"/>
    <w:rsid w:val="00741E94"/>
    <w:rsid w:val="007A50F8"/>
    <w:rsid w:val="00A07D03"/>
    <w:rsid w:val="00A34DF8"/>
    <w:rsid w:val="00A444D9"/>
    <w:rsid w:val="00A948F5"/>
    <w:rsid w:val="00B143D2"/>
    <w:rsid w:val="00DE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F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E6F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F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E6F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266C266E47A41B1E3B0C14EDA086FE134D345F68AEC96D6961C35BC440CAC590BAB88A3E06A2028Cc054C" TargetMode="External"/><Relationship Id="rId18" Type="http://schemas.openxmlformats.org/officeDocument/2006/relationships/hyperlink" Target="consultantplus://offline/ref=266C266E47A41B1E3B0C14EDA086FE134D345F68AEC96D6961C35BC440CAC590BAB88A3E0EAAc054C" TargetMode="External"/><Relationship Id="rId26" Type="http://schemas.openxmlformats.org/officeDocument/2006/relationships/hyperlink" Target="consultantplus://offline/ref=266C266E47A41B1E3B0C14EDA086FE134D355F6CACC66D6961C35BC440CAC590BAB88A3E06A20286c052C" TargetMode="External"/><Relationship Id="rId39" Type="http://schemas.openxmlformats.org/officeDocument/2006/relationships/hyperlink" Target="consultantplus://offline/ref=266C266E47A41B1E3B0C14EDA086FE134D345F68AEC96D6961C35BC440CAC590BAB88A3E06A20185c050C" TargetMode="External"/><Relationship Id="rId21" Type="http://schemas.openxmlformats.org/officeDocument/2006/relationships/hyperlink" Target="consultantplus://offline/ref=266C266E47A41B1E3B0C14EDA086FE134D345F68AEC96D6961C35BC440CAC590BAB88A3E06A20185c052C" TargetMode="External"/><Relationship Id="rId34" Type="http://schemas.openxmlformats.org/officeDocument/2006/relationships/hyperlink" Target="consultantplus://offline/ref=266C266E47A41B1E3B0C14EDA086FE134D345F68AEC96D6961C35BC440CAC590BAB88A3E06A2028Cc055C" TargetMode="External"/><Relationship Id="rId42" Type="http://schemas.openxmlformats.org/officeDocument/2006/relationships/hyperlink" Target="consultantplus://offline/ref=266C266E47A41B1E3B0C14EDA086FE134D345F68AEC96D6961C35BC440CAC590BAB88A3E06A20185c050C" TargetMode="External"/><Relationship Id="rId47" Type="http://schemas.openxmlformats.org/officeDocument/2006/relationships/hyperlink" Target="consultantplus://offline/ref=C96856CE54A39478948EE26963D0196BBA33AFFD59AF7F21FA1024A102F771C" TargetMode="External"/><Relationship Id="rId50" Type="http://schemas.openxmlformats.org/officeDocument/2006/relationships/image" Target="media/image3.jpeg"/><Relationship Id="rId55" Type="http://schemas.openxmlformats.org/officeDocument/2006/relationships/image" Target="media/image8.jpeg"/><Relationship Id="rId7" Type="http://schemas.openxmlformats.org/officeDocument/2006/relationships/hyperlink" Target="consultantplus://offline/ref=266C266E47A41B1E3B0C14EDA086FE134E3B5868A5973A6B309655cC51C" TargetMode="External"/><Relationship Id="rId12" Type="http://schemas.openxmlformats.org/officeDocument/2006/relationships/hyperlink" Target="consultantplus://offline/ref=266C266E47A41B1E3B0C14EDA086FE134D345F68AEC96D6961C35BC440CAC590BAB88A3E06A2028Cc055C" TargetMode="External"/><Relationship Id="rId17" Type="http://schemas.openxmlformats.org/officeDocument/2006/relationships/hyperlink" Target="consultantplus://offline/ref=266C266E47A41B1E3B0C14EDA086FE134D345F68AEC96D6961C35BC440CAC590BAB88A3E06A20185c050C" TargetMode="External"/><Relationship Id="rId25" Type="http://schemas.openxmlformats.org/officeDocument/2006/relationships/hyperlink" Target="consultantplus://offline/ref=C96856CE54A39478948EE26963D0196BBA33AFFD59AF7F21FA1024A102F771C" TargetMode="External"/><Relationship Id="rId33" Type="http://schemas.openxmlformats.org/officeDocument/2006/relationships/hyperlink" Target="consultantplus://offline/ref=266C266E47A41B1E3B0C14EDA086FE134D345F68AEC96D6961C35BC440CAC590BAB88A3E06A3068Dc052C" TargetMode="External"/><Relationship Id="rId38" Type="http://schemas.openxmlformats.org/officeDocument/2006/relationships/hyperlink" Target="consultantplus://offline/ref=266C266E47A41B1E3B0C14EDA086FE134D345F68AEC96D6961C35BC440CAC590BAB88A3E0FAAc05FC" TargetMode="External"/><Relationship Id="rId46" Type="http://schemas.openxmlformats.org/officeDocument/2006/relationships/hyperlink" Target="consultantplus://offline/ref=266C266E47A41B1E3B0C14EDA086FE134D345F68AEC96D6961C35BC440cC5AC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266C266E47A41B1E3B0C14EDA086FE134D345F68AEC96D6961C35BC440CAC590BAB88A3E0FAAc05FC" TargetMode="External"/><Relationship Id="rId20" Type="http://schemas.openxmlformats.org/officeDocument/2006/relationships/hyperlink" Target="consultantplus://offline/ref=266C266E47A41B1E3B0C14EDA086FE134D345F68AEC96D6961C35BC440CAC590BAB88A3E06A20185c050C" TargetMode="External"/><Relationship Id="rId29" Type="http://schemas.openxmlformats.org/officeDocument/2006/relationships/hyperlink" Target="consultantplus://offline/ref=266C266E47A41B1E3B0C14EDA086FE134E3B5868A5973A6B309655cC51C" TargetMode="External"/><Relationship Id="rId41" Type="http://schemas.openxmlformats.org/officeDocument/2006/relationships/hyperlink" Target="consultantplus://offline/ref=266C266E47A41B1E3B0C14EDA086FE134D345F68AEC96D6961C35BC440CAC590BAB88A3A06cA53C" TargetMode="External"/><Relationship Id="rId54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266C266E47A41B1E3B0C14EDA086FE134D345F68AEC96D6961C35BC440CAC590BAB88A3E06A3068Dc052C" TargetMode="External"/><Relationship Id="rId24" Type="http://schemas.openxmlformats.org/officeDocument/2006/relationships/hyperlink" Target="consultantplus://offline/ref=266C266E47A41B1E3B0C14EDA086FE134D345F68AEC96D6961C35BC440cC5AC" TargetMode="External"/><Relationship Id="rId32" Type="http://schemas.openxmlformats.org/officeDocument/2006/relationships/hyperlink" Target="consultantplus://offline/ref=266C266E47A41B1E3B0C14EDA086FE134D365964ACC86D6961C35BC440CAC590BAB88A3E06A20684c051C" TargetMode="External"/><Relationship Id="rId37" Type="http://schemas.openxmlformats.org/officeDocument/2006/relationships/hyperlink" Target="consultantplus://offline/ref=266C266E47A41B1E3B0C14EDA086FE134D345F68AEC96D6961C35BC440CAC590BAB88A3E06A20185c055C" TargetMode="External"/><Relationship Id="rId40" Type="http://schemas.openxmlformats.org/officeDocument/2006/relationships/hyperlink" Target="consultantplus://offline/ref=266C266E47A41B1E3B0C14EDA086FE134D345F68AEC96D6961C35BC440CAC590BAB88A3E0EAAc054C" TargetMode="External"/><Relationship Id="rId45" Type="http://schemas.openxmlformats.org/officeDocument/2006/relationships/hyperlink" Target="consultantplus://offline/ref=266C266E47A41B1E3B0C14EDA086FE134D345F68AEC96D6961C35BC440cC5AC" TargetMode="External"/><Relationship Id="rId53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66C266E47A41B1E3B0C14EDA086FE134D345F68AEC96D6961C35BC440CAC590BAB88A3E06A20185c055C" TargetMode="External"/><Relationship Id="rId23" Type="http://schemas.openxmlformats.org/officeDocument/2006/relationships/hyperlink" Target="consultantplus://offline/ref=266C266E47A41B1E3B0C14EDA086FE134D345F68AEC96D6961C35BC440cC5AC" TargetMode="External"/><Relationship Id="rId28" Type="http://schemas.openxmlformats.org/officeDocument/2006/relationships/image" Target="media/image2.jpeg"/><Relationship Id="rId36" Type="http://schemas.openxmlformats.org/officeDocument/2006/relationships/hyperlink" Target="consultantplus://offline/ref=266C266E47A41B1E3B0C14EDA086FE134D345F68AEC96D6961C35BC440CAC590BAB88A3E06A20185c052C" TargetMode="External"/><Relationship Id="rId49" Type="http://schemas.openxmlformats.org/officeDocument/2006/relationships/hyperlink" Target="consultantplus://offline/ref=266C266E47A41B1E3B0C14EDA086FE134D345F68AFC56D6961C35BC440CAC590BAB88A3D00A0c057C" TargetMode="External"/><Relationship Id="rId57" Type="http://schemas.openxmlformats.org/officeDocument/2006/relationships/theme" Target="theme/theme1.xml"/><Relationship Id="rId10" Type="http://schemas.openxmlformats.org/officeDocument/2006/relationships/hyperlink" Target="consultantplus://offline/ref=266C266E47A41B1E3B0C14EDA086FE134D365964ACC86D6961C35BC440CAC590BAB88A3E06A20684c051C" TargetMode="External"/><Relationship Id="rId19" Type="http://schemas.openxmlformats.org/officeDocument/2006/relationships/hyperlink" Target="consultantplus://offline/ref=266C266E47A41B1E3B0C14EDA086FE134D345F68AEC96D6961C35BC440CAC590BAB88A3A06cA53C" TargetMode="External"/><Relationship Id="rId31" Type="http://schemas.openxmlformats.org/officeDocument/2006/relationships/hyperlink" Target="consultantplus://offline/ref=266C266E47A41B1E3B0C14EDA086FE134D365964ACC86D6961C35BC440CAC590BAB88A3E06A20684c052C" TargetMode="External"/><Relationship Id="rId44" Type="http://schemas.openxmlformats.org/officeDocument/2006/relationships/hyperlink" Target="consultantplus://offline/ref=266C266E47A41B1E3B0C14EDA086FE134D345F68AEC96D6961C35BC440CAC590BAB88A3E06A20185c055C" TargetMode="External"/><Relationship Id="rId52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66C266E47A41B1E3B0C14EDA086FE134D365964ACC86D6961C35BC440CAC590BAB88A3E06A20684c052C" TargetMode="External"/><Relationship Id="rId14" Type="http://schemas.openxmlformats.org/officeDocument/2006/relationships/hyperlink" Target="consultantplus://offline/ref=266C266E47A41B1E3B0C14EDA086FE134D345F68AEC96D6961C35BC440CAC590BAB88A3E06A20185c052C" TargetMode="External"/><Relationship Id="rId22" Type="http://schemas.openxmlformats.org/officeDocument/2006/relationships/hyperlink" Target="consultantplus://offline/ref=266C266E47A41B1E3B0C14EDA086FE134D345F68AEC96D6961C35BC440CAC590BAB88A3E06A20185c055C" TargetMode="External"/><Relationship Id="rId27" Type="http://schemas.openxmlformats.org/officeDocument/2006/relationships/hyperlink" Target="consultantplus://offline/ref=266C266E47A41B1E3B0C14EDA086FE134D345F68AFC56D6961C35BC440CAC590BAB88A3D00A0c057C" TargetMode="External"/><Relationship Id="rId30" Type="http://schemas.openxmlformats.org/officeDocument/2006/relationships/hyperlink" Target="consultantplus://offline/ref=266C266E47A41B1E3B0C14EDA086FE134D365964ACC86D6961C35BC440CAC590BAB88A3E06A20684c052C" TargetMode="External"/><Relationship Id="rId35" Type="http://schemas.openxmlformats.org/officeDocument/2006/relationships/hyperlink" Target="consultantplus://offline/ref=266C266E47A41B1E3B0C14EDA086FE134D345F68AEC96D6961C35BC440CAC590BAB88A3E06A2028Cc054C" TargetMode="External"/><Relationship Id="rId43" Type="http://schemas.openxmlformats.org/officeDocument/2006/relationships/hyperlink" Target="consultantplus://offline/ref=266C266E47A41B1E3B0C14EDA086FE134D345F68AEC96D6961C35BC440CAC590BAB88A3E06A20185c052C" TargetMode="External"/><Relationship Id="rId48" Type="http://schemas.openxmlformats.org/officeDocument/2006/relationships/hyperlink" Target="consultantplus://offline/ref=266C266E47A41B1E3B0C14EDA086FE134D355F6CACC66D6961C35BC440CAC590BAB88A3E06A20286c052C" TargetMode="External"/><Relationship Id="rId56" Type="http://schemas.openxmlformats.org/officeDocument/2006/relationships/fontTable" Target="fontTable.xml"/><Relationship Id="rId8" Type="http://schemas.openxmlformats.org/officeDocument/2006/relationships/hyperlink" Target="consultantplus://offline/ref=266C266E47A41B1E3B0C14EDA086FE134D365964ACC86D6961C35BC440CAC590BAB88A3E06A20684c052C" TargetMode="External"/><Relationship Id="rId51" Type="http://schemas.openxmlformats.org/officeDocument/2006/relationships/image" Target="media/image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6759</Words>
  <Characters>38531</Characters>
  <Application>Microsoft Office Word</Application>
  <DocSecurity>0</DocSecurity>
  <Lines>321</Lines>
  <Paragraphs>90</Paragraphs>
  <ScaleCrop>false</ScaleCrop>
  <Company>с. Глуховка Детский сад</Company>
  <LinksUpToDate>false</LinksUpToDate>
  <CharactersWithSpaces>45200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21</cp:revision>
  <dcterms:created xsi:type="dcterms:W3CDTF">2018-02-02T07:26:00Z</dcterms:created>
  <dcterms:modified xsi:type="dcterms:W3CDTF">2018-02-02T08:05:00Z</dcterms:modified>
</cp:coreProperties>
</file>